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1242" w:type="dxa"/>
        <w:tblLayout w:type="fixed"/>
        <w:tblLook w:val="0000" w:firstRow="0" w:lastRow="0" w:firstColumn="0" w:lastColumn="0" w:noHBand="0" w:noVBand="0"/>
      </w:tblPr>
      <w:tblGrid>
        <w:gridCol w:w="5220"/>
        <w:gridCol w:w="5940"/>
      </w:tblGrid>
      <w:tr w:rsidR="000C709D" w:rsidRPr="005A7939" w:rsidTr="005A2D8D">
        <w:trPr>
          <w:trHeight w:hRule="exact" w:val="1219"/>
        </w:trPr>
        <w:tc>
          <w:tcPr>
            <w:tcW w:w="5220" w:type="dxa"/>
          </w:tcPr>
          <w:p w:rsidR="000C709D" w:rsidRPr="005A2D8D" w:rsidRDefault="00AD7FC4" w:rsidP="005A2D8D">
            <w:pPr>
              <w:snapToGrid w:val="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UBND</w:t>
            </w:r>
            <w:r w:rsidR="009E1863" w:rsidRPr="005A2D8D">
              <w:rPr>
                <w:sz w:val="27"/>
                <w:szCs w:val="27"/>
                <w:lang w:val="nl-NL"/>
              </w:rPr>
              <w:t xml:space="preserve"> HUYỆN MƯỜNG CHÀ</w:t>
            </w:r>
          </w:p>
          <w:p w:rsidR="000C709D" w:rsidRPr="005A2D8D" w:rsidRDefault="000C709D" w:rsidP="005A2D8D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5A2D8D">
              <w:rPr>
                <w:b/>
                <w:sz w:val="27"/>
                <w:szCs w:val="27"/>
                <w:lang w:val="nl-NL"/>
              </w:rPr>
              <w:t>TRƯỜNG MẦ</w:t>
            </w:r>
            <w:r w:rsidR="009E1863" w:rsidRPr="005A2D8D">
              <w:rPr>
                <w:b/>
                <w:sz w:val="27"/>
                <w:szCs w:val="27"/>
                <w:lang w:val="nl-NL"/>
              </w:rPr>
              <w:t>M NON MƯỜNG ANH</w:t>
            </w:r>
          </w:p>
          <w:p w:rsidR="000C709D" w:rsidRPr="005A7939" w:rsidRDefault="000C709D" w:rsidP="005A2D8D">
            <w:pPr>
              <w:jc w:val="center"/>
              <w:rPr>
                <w:lang w:val="nl-NL"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1151572</wp:posOffset>
                      </wp:positionH>
                      <wp:positionV relativeFrom="paragraph">
                        <wp:posOffset>44450</wp:posOffset>
                      </wp:positionV>
                      <wp:extent cx="908050" cy="0"/>
                      <wp:effectExtent l="7620" t="10160" r="825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049A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3.5pt" to="162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ri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yXaRz6CAdXAnJhzxjnf/EdYeCUWApVFCN5OT04nzg&#10;QfIhJBwrvRVSxs5LhXrAnk/mMcFpKVhwhjBnm0MpLTqRMDvxi0WB5zHM6qNiEazlhG1utidCXm24&#10;XKqAB5UAnZt1HY4fy3S5WWwWs9Fs8rQZzdKqGn3clrPR0zb7MK+mVVlW2c9ALZvlrWCMq8BuGNRs&#10;9neDcHsy1xG7j+pdhuQtetQLyA7/SDq2MnTvOgcHzS47O7QYZjMG395RGP7HPdiPr339CwAA//8D&#10;AFBLAwQUAAYACAAAACEAMUZ4ENoAAAAHAQAADwAAAGRycy9kb3ducmV2LnhtbEyPwU7DMBBE70j8&#10;g7VIXCrqNEG0CnEqBOTGhULFdRsvSUS8TmO3DXw9Cxc4Ps1o9m2xnlyvjjSGzrOBxTwBRVx723Fj&#10;4PWlulqBChHZYu+ZDHxSgHV5flZgbv2Jn+m4iY2SEQ45GmhjHHKtQ92SwzD3A7Fk7350GAXHRtsR&#10;TzLuep0myY122LFcaHGg+5bqj83BGQjVlvbV16yeJW9Z4yndPzw9ojGXF9PdLahIU/wrw4++qEMp&#10;Tjt/YBtUL7xaZFI1sJSXJM/Sa+HdL+uy0P/9y28AAAD//wMAUEsBAi0AFAAGAAgAAAAhALaDOJL+&#10;AAAA4QEAABMAAAAAAAAAAAAAAAAAAAAAAFtDb250ZW50X1R5cGVzXS54bWxQSwECLQAUAAYACAAA&#10;ACEAOP0h/9YAAACUAQAACwAAAAAAAAAAAAAAAAAvAQAAX3JlbHMvLnJlbHNQSwECLQAUAAYACAAA&#10;ACEAxPn64hsCAAA1BAAADgAAAAAAAAAAAAAAAAAuAgAAZHJzL2Uyb0RvYy54bWxQSwECLQAUAAYA&#10;CAAAACEAMUZ4ENoAAAAHAQAADwAAAAAAAAAAAAAAAAB1BAAAZHJzL2Rvd25yZXYueG1sUEsFBgAA&#10;AAAEAAQA8wAAAHwFAAAAAA==&#10;"/>
                  </w:pict>
                </mc:Fallback>
              </mc:AlternateContent>
            </w:r>
          </w:p>
          <w:p w:rsidR="000C709D" w:rsidRPr="005A7939" w:rsidRDefault="000C709D" w:rsidP="005A2D8D">
            <w:pPr>
              <w:jc w:val="center"/>
              <w:rPr>
                <w:sz w:val="26"/>
                <w:szCs w:val="26"/>
                <w:lang w:val="nl-NL"/>
              </w:rPr>
            </w:pPr>
            <w:r w:rsidRPr="005A7939">
              <w:rPr>
                <w:sz w:val="26"/>
                <w:szCs w:val="26"/>
                <w:lang w:val="nl-NL"/>
              </w:rPr>
              <w:t>Số</w:t>
            </w:r>
            <w:r>
              <w:rPr>
                <w:sz w:val="26"/>
                <w:szCs w:val="26"/>
                <w:lang w:val="nl-NL"/>
              </w:rPr>
              <w:t xml:space="preserve">: </w:t>
            </w:r>
            <w:r w:rsidR="002036DA">
              <w:rPr>
                <w:sz w:val="26"/>
                <w:szCs w:val="26"/>
                <w:lang w:val="nl-NL"/>
              </w:rPr>
              <w:t>25</w:t>
            </w:r>
            <w:r w:rsidRPr="005A7939">
              <w:rPr>
                <w:sz w:val="26"/>
                <w:szCs w:val="26"/>
                <w:lang w:val="nl-NL"/>
              </w:rPr>
              <w:t>/KH-MN</w:t>
            </w:r>
            <w:r w:rsidR="009E1863">
              <w:rPr>
                <w:sz w:val="26"/>
                <w:szCs w:val="26"/>
                <w:lang w:val="nl-NL"/>
              </w:rPr>
              <w:t>MA</w:t>
            </w:r>
          </w:p>
        </w:tc>
        <w:tc>
          <w:tcPr>
            <w:tcW w:w="5940" w:type="dxa"/>
          </w:tcPr>
          <w:p w:rsidR="000C709D" w:rsidRPr="005A2D8D" w:rsidRDefault="000C709D" w:rsidP="005A2D8D">
            <w:pPr>
              <w:snapToGrid w:val="0"/>
              <w:rPr>
                <w:b/>
                <w:bCs/>
                <w:sz w:val="27"/>
                <w:szCs w:val="27"/>
                <w:lang w:val="nl-NL"/>
              </w:rPr>
            </w:pPr>
            <w:r w:rsidRPr="005A2D8D">
              <w:rPr>
                <w:b/>
                <w:bCs/>
                <w:sz w:val="27"/>
                <w:szCs w:val="27"/>
                <w:lang w:val="nl-NL"/>
              </w:rPr>
              <w:t>CỘNG HÒA XÃ HỘI CHỦ NGHĨA VIỆT NAM</w:t>
            </w:r>
          </w:p>
          <w:p w:rsidR="000C709D" w:rsidRPr="005A2D8D" w:rsidRDefault="000C709D" w:rsidP="005A2D8D">
            <w:pPr>
              <w:rPr>
                <w:b/>
                <w:bCs/>
                <w:sz w:val="27"/>
                <w:szCs w:val="27"/>
                <w:lang w:val="nl-NL"/>
              </w:rPr>
            </w:pPr>
            <w:r w:rsidRPr="005A2D8D">
              <w:rPr>
                <w:i/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195580</wp:posOffset>
                      </wp:positionV>
                      <wp:extent cx="2134870" cy="0"/>
                      <wp:effectExtent l="10160" t="5080" r="762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487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BF66E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5.4pt" to="216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qM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SSepNkcLKwveyHJLwd7bewnpjrkBgUWXDrZ&#10;SE72j8Y6IiS/hLhlqdZcCG+9kGgo8GIyi/wBowSnbtOFGb3blkKjPXHF438+K9h5HdZxCyUseFfg&#10;bAwiecsIrST1t1jCxWkMTIR04MwX54kezA4Whn4d8vWF83MRLaqsytIgTWZVkEarVXC/LtNgto7n&#10;09VkVZar+JdjHad5yyll0hG/FHGc/luRnNvpVH5jGY8KhdfoXkoge830fj2N5ukkC+bz6SRIJ1UU&#10;PGTrMrgv49lsXj2UD9UbppXP3rwP2VFKx0q9gBublg6IclcLk+kiiTFMoOmT+ckfRMQOXqvaaoy0&#10;st+5bX3puqJzGFfGZ5H7n40f0U9CXDx0s9GFc25/pALPL/76jnBNcGqnraLHJ33pFGhxf+j8HLk3&#10;5PUcxq8fzeVvAAAA//8DAFBLAwQUAAYACAAAACEACFLUnd4AAAAIAQAADwAAAGRycy9kb3ducmV2&#10;LnhtbEyPwU7DMBBE70j8g7WVekHUSYOiNsSpoAgOHJBoy92JlyRqvA6x0wa+nkUc4Lgzo9k3+Way&#10;nTjh4FtHCuJFBAKpcqalWsFh/3i9AuGDJqM7R6jgEz1sisuLXGfGnekVT7tQCy4hn2kFTQh9JqWv&#10;GrTaL1yPxN67G6wOfA61NIM+c7nt5DKKUml1S/yh0T1uG6yOu9Eq+Ej7t/JLjvdX6+d9vDqMll4e&#10;npSaz6a7WxABp/AXhh98RoeCmUo3kvGiU7BOY04qSCJewP5NskxAlL+CLHL5f0DxDQAA//8DAFBL&#10;AQItABQABgAIAAAAIQC2gziS/gAAAOEBAAATAAAAAAAAAAAAAAAAAAAAAABbQ29udGVudF9UeXBl&#10;c10ueG1sUEsBAi0AFAAGAAgAAAAhADj9If/WAAAAlAEAAAsAAAAAAAAAAAAAAAAALwEAAF9yZWxz&#10;Ly5yZWxzUEsBAi0AFAAGAAgAAAAhAIY4WoycAgAAfAUAAA4AAAAAAAAAAAAAAAAALgIAAGRycy9l&#10;Mm9Eb2MueG1sUEsBAi0AFAAGAAgAAAAhAAhS1J3eAAAACAEAAA8AAAAAAAAAAAAAAAAA9gQAAGRy&#10;cy9kb3ducmV2LnhtbFBLBQYAAAAABAAEAPMAAAABBgAAAAA=&#10;" strokeweight=".26mm">
                      <v:stroke joinstyle="miter"/>
                    </v:line>
                  </w:pict>
                </mc:Fallback>
              </mc:AlternateContent>
            </w:r>
            <w:r w:rsidRPr="005A2D8D">
              <w:rPr>
                <w:b/>
                <w:bCs/>
                <w:sz w:val="27"/>
                <w:szCs w:val="27"/>
                <w:lang w:val="nl-NL"/>
              </w:rPr>
              <w:t xml:space="preserve">             Độc lập - Tự do - Hạnh phúc</w:t>
            </w:r>
          </w:p>
          <w:p w:rsidR="005A2D8D" w:rsidRDefault="005A2D8D" w:rsidP="005A2D8D">
            <w:pPr>
              <w:jc w:val="center"/>
              <w:rPr>
                <w:i/>
                <w:sz w:val="26"/>
                <w:szCs w:val="26"/>
              </w:rPr>
            </w:pPr>
          </w:p>
          <w:p w:rsidR="000C709D" w:rsidRPr="005A7939" w:rsidRDefault="009E1863" w:rsidP="005A2D8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Pa Ham</w:t>
            </w:r>
            <w:r w:rsidR="000C709D" w:rsidRPr="005A793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0C709D" w:rsidRPr="005A7939">
              <w:rPr>
                <w:i/>
                <w:sz w:val="26"/>
                <w:szCs w:val="26"/>
              </w:rPr>
              <w:t>ngày</w:t>
            </w:r>
            <w:proofErr w:type="spellEnd"/>
            <w:r w:rsidR="000C709D" w:rsidRPr="005A7939">
              <w:rPr>
                <w:i/>
                <w:sz w:val="26"/>
                <w:szCs w:val="26"/>
              </w:rPr>
              <w:t xml:space="preserve"> </w:t>
            </w:r>
            <w:r w:rsidR="00271A37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06</w:t>
            </w:r>
            <w:r w:rsidR="000C709D" w:rsidRPr="005A793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C709D" w:rsidRPr="005A7939">
              <w:rPr>
                <w:i/>
                <w:sz w:val="26"/>
                <w:szCs w:val="26"/>
              </w:rPr>
              <w:t>tháng</w:t>
            </w:r>
            <w:proofErr w:type="spellEnd"/>
            <w:r w:rsidR="000C709D" w:rsidRPr="005A7939">
              <w:rPr>
                <w:i/>
                <w:sz w:val="26"/>
                <w:szCs w:val="26"/>
              </w:rPr>
              <w:t xml:space="preserve">  </w:t>
            </w:r>
            <w:r w:rsidR="005D24A5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9</w:t>
            </w:r>
            <w:r w:rsidR="000C709D" w:rsidRPr="005A7939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="000C709D" w:rsidRPr="005A7939">
              <w:rPr>
                <w:i/>
                <w:sz w:val="26"/>
                <w:szCs w:val="26"/>
              </w:rPr>
              <w:t>năm</w:t>
            </w:r>
            <w:proofErr w:type="spellEnd"/>
            <w:r w:rsidR="000C709D" w:rsidRPr="005A7939">
              <w:rPr>
                <w:i/>
                <w:sz w:val="26"/>
                <w:szCs w:val="26"/>
              </w:rPr>
              <w:t xml:space="preserve"> 20</w:t>
            </w:r>
            <w:r w:rsidR="000C709D">
              <w:rPr>
                <w:i/>
                <w:sz w:val="26"/>
                <w:szCs w:val="26"/>
              </w:rPr>
              <w:t>2</w:t>
            </w:r>
            <w:r w:rsidR="00AD7FC4">
              <w:rPr>
                <w:i/>
                <w:sz w:val="26"/>
                <w:szCs w:val="26"/>
              </w:rPr>
              <w:t>4</w:t>
            </w:r>
          </w:p>
        </w:tc>
      </w:tr>
    </w:tbl>
    <w:p w:rsidR="005A2D8D" w:rsidRDefault="005A2D8D" w:rsidP="005A2D8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C709D" w:rsidRPr="002950AB" w:rsidRDefault="000C709D" w:rsidP="005A2D8D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2950AB">
        <w:rPr>
          <w:b/>
          <w:bCs/>
          <w:sz w:val="28"/>
          <w:szCs w:val="28"/>
        </w:rPr>
        <w:t>KẾ HOẠCH</w:t>
      </w:r>
    </w:p>
    <w:p w:rsidR="000C709D" w:rsidRPr="002950AB" w:rsidRDefault="000C709D" w:rsidP="005A2D8D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2950AB">
        <w:rPr>
          <w:b/>
          <w:bCs/>
          <w:sz w:val="28"/>
          <w:szCs w:val="28"/>
        </w:rPr>
        <w:t>Thực</w:t>
      </w:r>
      <w:proofErr w:type="spellEnd"/>
      <w:r w:rsidRPr="002950AB">
        <w:rPr>
          <w:b/>
          <w:bCs/>
          <w:sz w:val="28"/>
          <w:szCs w:val="28"/>
        </w:rPr>
        <w:t xml:space="preserve"> </w:t>
      </w:r>
      <w:proofErr w:type="spellStart"/>
      <w:r w:rsidRPr="002950AB">
        <w:rPr>
          <w:b/>
          <w:bCs/>
          <w:sz w:val="28"/>
          <w:szCs w:val="28"/>
        </w:rPr>
        <w:t>hiện</w:t>
      </w:r>
      <w:proofErr w:type="spellEnd"/>
      <w:r w:rsidRPr="002950AB">
        <w:rPr>
          <w:b/>
          <w:bCs/>
          <w:sz w:val="28"/>
          <w:szCs w:val="28"/>
        </w:rPr>
        <w:t xml:space="preserve"> </w:t>
      </w:r>
      <w:proofErr w:type="spellStart"/>
      <w:r w:rsidRPr="002950AB">
        <w:rPr>
          <w:b/>
          <w:bCs/>
          <w:sz w:val="28"/>
          <w:szCs w:val="28"/>
        </w:rPr>
        <w:t>quy</w:t>
      </w:r>
      <w:proofErr w:type="spellEnd"/>
      <w:r w:rsidRPr="002950AB">
        <w:rPr>
          <w:b/>
          <w:bCs/>
          <w:sz w:val="28"/>
          <w:szCs w:val="28"/>
        </w:rPr>
        <w:t xml:space="preserve"> </w:t>
      </w:r>
      <w:proofErr w:type="spellStart"/>
      <w:r w:rsidRPr="002950AB">
        <w:rPr>
          <w:b/>
          <w:bCs/>
          <w:sz w:val="28"/>
          <w:szCs w:val="28"/>
        </w:rPr>
        <w:t>chế</w:t>
      </w:r>
      <w:proofErr w:type="spellEnd"/>
      <w:r w:rsidRPr="002950AB">
        <w:rPr>
          <w:b/>
          <w:bCs/>
          <w:sz w:val="28"/>
          <w:szCs w:val="28"/>
        </w:rPr>
        <w:t> </w:t>
      </w:r>
      <w:proofErr w:type="spellStart"/>
      <w:r w:rsidRPr="002950AB">
        <w:rPr>
          <w:b/>
          <w:bCs/>
          <w:sz w:val="28"/>
          <w:szCs w:val="28"/>
        </w:rPr>
        <w:t>công</w:t>
      </w:r>
      <w:proofErr w:type="spellEnd"/>
      <w:r w:rsidRPr="002950AB">
        <w:rPr>
          <w:b/>
          <w:bCs/>
          <w:sz w:val="28"/>
          <w:szCs w:val="28"/>
        </w:rPr>
        <w:t xml:space="preserve"> </w:t>
      </w:r>
      <w:proofErr w:type="spellStart"/>
      <w:r w:rsidRPr="002950AB">
        <w:rPr>
          <w:b/>
          <w:bCs/>
          <w:sz w:val="28"/>
          <w:szCs w:val="28"/>
        </w:rPr>
        <w:t>khai</w:t>
      </w:r>
      <w:proofErr w:type="spellEnd"/>
      <w:r w:rsidRPr="002950AB">
        <w:rPr>
          <w:b/>
          <w:bCs/>
          <w:sz w:val="28"/>
          <w:szCs w:val="28"/>
        </w:rPr>
        <w:t xml:space="preserve"> </w:t>
      </w:r>
      <w:proofErr w:type="spellStart"/>
      <w:r w:rsidRPr="002950AB">
        <w:rPr>
          <w:b/>
          <w:bCs/>
          <w:sz w:val="28"/>
          <w:szCs w:val="28"/>
        </w:rPr>
        <w:t>theo</w:t>
      </w:r>
      <w:proofErr w:type="spellEnd"/>
      <w:r w:rsidRPr="002950AB">
        <w:rPr>
          <w:b/>
          <w:bCs/>
          <w:sz w:val="28"/>
          <w:szCs w:val="28"/>
        </w:rPr>
        <w:t> </w:t>
      </w:r>
      <w:proofErr w:type="spellStart"/>
      <w:r w:rsidRPr="002950AB">
        <w:rPr>
          <w:b/>
          <w:bCs/>
          <w:sz w:val="28"/>
          <w:szCs w:val="28"/>
        </w:rPr>
        <w:t>Thông</w:t>
      </w:r>
      <w:proofErr w:type="spellEnd"/>
      <w:r w:rsidRPr="002950AB">
        <w:rPr>
          <w:b/>
          <w:bCs/>
          <w:sz w:val="28"/>
          <w:szCs w:val="28"/>
        </w:rPr>
        <w:t xml:space="preserve"> </w:t>
      </w:r>
      <w:proofErr w:type="spellStart"/>
      <w:r w:rsidRPr="002950AB">
        <w:rPr>
          <w:b/>
          <w:bCs/>
          <w:sz w:val="28"/>
          <w:szCs w:val="28"/>
        </w:rPr>
        <w:t>tư</w:t>
      </w:r>
      <w:proofErr w:type="spellEnd"/>
      <w:r w:rsidRPr="002950AB">
        <w:rPr>
          <w:b/>
          <w:bCs/>
          <w:sz w:val="28"/>
          <w:szCs w:val="28"/>
        </w:rPr>
        <w:t xml:space="preserve"> </w:t>
      </w:r>
      <w:proofErr w:type="spellStart"/>
      <w:r w:rsidRPr="002950AB">
        <w:rPr>
          <w:b/>
          <w:bCs/>
          <w:sz w:val="28"/>
          <w:szCs w:val="28"/>
        </w:rPr>
        <w:t>số</w:t>
      </w:r>
      <w:proofErr w:type="spellEnd"/>
      <w:r w:rsidR="00AD7FC4">
        <w:rPr>
          <w:b/>
          <w:bCs/>
          <w:sz w:val="28"/>
          <w:szCs w:val="28"/>
        </w:rPr>
        <w:t xml:space="preserve"> 09/2024</w:t>
      </w:r>
      <w:r w:rsidRPr="002950AB">
        <w:rPr>
          <w:b/>
          <w:bCs/>
          <w:sz w:val="28"/>
          <w:szCs w:val="28"/>
        </w:rPr>
        <w:t>/TT-BGDĐT</w:t>
      </w:r>
    </w:p>
    <w:p w:rsidR="000C709D" w:rsidRPr="002950AB" w:rsidRDefault="000C709D" w:rsidP="005A2D8D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188595</wp:posOffset>
                </wp:positionV>
                <wp:extent cx="13716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E490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85pt" to="4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CEDfu3QAAAAkBAAAPAAAAZHJzL2Rvd25yZXYueG1sTI/BTsMwEETv&#10;SPyDtUhcKmqTihRCnAoBuXFpAXHdJksSEa/T2G0DX88iDnDc2dHMm3w1uV4daAydZwuXcwOKuPJ1&#10;x42Fl+fy4hpUiMg19p7JwicFWBWnJzlmtT/ymg6b2CgJ4ZChhTbGIdM6VC05DHM/EMvv3Y8Oo5xj&#10;o+sRjxLuep0Yk2qHHUtDiwPdt1R9bPbOQihfaVd+zaqZeVs0npLdw9MjWnt+Nt3dgoo0xT8z/OAL&#10;OhTCtPV7roPqLSxSI1uiheRmCUoMV8tUhO2voItc/19QfAM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CEDfu3QAAAAkBAAAPAAAAAAAAAAAAAAAAAHcEAABkcnMvZG93bnJldi54bWxQ&#10;SwUGAAAAAAQABADzAAAAgQUAAAAA&#10;"/>
            </w:pict>
          </mc:Fallback>
        </mc:AlternateContent>
      </w:r>
      <w:proofErr w:type="spellStart"/>
      <w:r w:rsidRPr="002950AB">
        <w:rPr>
          <w:b/>
          <w:bCs/>
          <w:sz w:val="28"/>
          <w:szCs w:val="28"/>
        </w:rPr>
        <w:t>Năm</w:t>
      </w:r>
      <w:proofErr w:type="spellEnd"/>
      <w:r w:rsidRPr="002950AB">
        <w:rPr>
          <w:b/>
          <w:bCs/>
          <w:sz w:val="28"/>
          <w:szCs w:val="28"/>
        </w:rPr>
        <w:t xml:space="preserve"> </w:t>
      </w:r>
      <w:proofErr w:type="spellStart"/>
      <w:r w:rsidRPr="002950AB">
        <w:rPr>
          <w:b/>
          <w:bCs/>
          <w:sz w:val="28"/>
          <w:szCs w:val="28"/>
        </w:rPr>
        <w:t>học</w:t>
      </w:r>
      <w:proofErr w:type="spellEnd"/>
      <w:r w:rsidRPr="002950AB">
        <w:rPr>
          <w:b/>
          <w:bCs/>
          <w:sz w:val="28"/>
          <w:szCs w:val="28"/>
        </w:rPr>
        <w:t xml:space="preserve"> 202</w:t>
      </w:r>
      <w:r w:rsidR="00AD7FC4">
        <w:rPr>
          <w:b/>
          <w:bCs/>
          <w:sz w:val="28"/>
          <w:szCs w:val="28"/>
        </w:rPr>
        <w:t>4</w:t>
      </w:r>
      <w:r w:rsidRPr="002950AB">
        <w:rPr>
          <w:b/>
          <w:bCs/>
          <w:sz w:val="28"/>
          <w:szCs w:val="28"/>
        </w:rPr>
        <w:t>-202</w:t>
      </w:r>
      <w:r w:rsidR="00AD7FC4">
        <w:rPr>
          <w:b/>
          <w:bCs/>
          <w:sz w:val="28"/>
          <w:szCs w:val="28"/>
        </w:rPr>
        <w:t>5</w:t>
      </w:r>
    </w:p>
    <w:p w:rsidR="000C709D" w:rsidRPr="002950AB" w:rsidRDefault="000C709D" w:rsidP="000C709D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</w:rPr>
      </w:pPr>
      <w:bookmarkStart w:id="0" w:name="_GoBack"/>
      <w:proofErr w:type="spellStart"/>
      <w:r w:rsidRPr="002950AB">
        <w:rPr>
          <w:sz w:val="28"/>
          <w:szCs w:val="28"/>
          <w:shd w:val="clear" w:color="auto" w:fill="FFFFFF"/>
        </w:rPr>
        <w:t>Căn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cứ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Thông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tư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số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09/2024/TT- BGD&amp;ĐT </w:t>
      </w:r>
      <w:proofErr w:type="spellStart"/>
      <w:r w:rsidR="00AD7FC4">
        <w:rPr>
          <w:sz w:val="28"/>
          <w:szCs w:val="28"/>
          <w:shd w:val="clear" w:color="auto" w:fill="FFFFFF"/>
        </w:rPr>
        <w:t>ngày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03/06/2024</w:t>
      </w:r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của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Bộ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Giáo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dục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và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Đào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tạo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Thông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tư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Quy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định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về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công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khai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trong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hoạt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động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của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các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cơ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sở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giáo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dụ</w:t>
      </w:r>
      <w:r w:rsidR="00AD7FC4">
        <w:rPr>
          <w:sz w:val="28"/>
          <w:szCs w:val="28"/>
          <w:shd w:val="clear" w:color="auto" w:fill="FFFFFF"/>
        </w:rPr>
        <w:t>c</w:t>
      </w:r>
      <w:proofErr w:type="spellEnd"/>
      <w:r w:rsidR="00AD7FC4">
        <w:rPr>
          <w:sz w:val="28"/>
          <w:szCs w:val="28"/>
          <w:shd w:val="clear" w:color="auto" w:fill="FFFFFF"/>
        </w:rPr>
        <w:t xml:space="preserve"> </w:t>
      </w:r>
      <w:proofErr w:type="spellStart"/>
      <w:r w:rsidR="00AD7FC4">
        <w:rPr>
          <w:sz w:val="28"/>
          <w:szCs w:val="28"/>
          <w:shd w:val="clear" w:color="auto" w:fill="FFFFFF"/>
        </w:rPr>
        <w:t>thuộc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hệ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thống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giáo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dục</w:t>
      </w:r>
      <w:proofErr w:type="spellEnd"/>
      <w:r w:rsidRPr="002950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50AB">
        <w:rPr>
          <w:sz w:val="28"/>
          <w:szCs w:val="28"/>
          <w:shd w:val="clear" w:color="auto" w:fill="FFFFFF"/>
        </w:rPr>
        <w:t>quố</w:t>
      </w:r>
      <w:r w:rsidR="000E3466">
        <w:rPr>
          <w:sz w:val="28"/>
          <w:szCs w:val="28"/>
          <w:shd w:val="clear" w:color="auto" w:fill="FFFFFF"/>
        </w:rPr>
        <w:t>c</w:t>
      </w:r>
      <w:proofErr w:type="spellEnd"/>
      <w:r w:rsidR="000E3466">
        <w:rPr>
          <w:sz w:val="28"/>
          <w:szCs w:val="28"/>
          <w:shd w:val="clear" w:color="auto" w:fill="FFFFFF"/>
        </w:rPr>
        <w:t xml:space="preserve"> </w:t>
      </w:r>
      <w:proofErr w:type="spellStart"/>
      <w:r w:rsidR="000E3466">
        <w:rPr>
          <w:sz w:val="28"/>
          <w:szCs w:val="28"/>
          <w:shd w:val="clear" w:color="auto" w:fill="FFFFFF"/>
        </w:rPr>
        <w:t>dân</w:t>
      </w:r>
      <w:proofErr w:type="spellEnd"/>
      <w:r w:rsidRPr="002950AB">
        <w:rPr>
          <w:sz w:val="28"/>
          <w:szCs w:val="28"/>
          <w:shd w:val="clear" w:color="auto" w:fill="FFFFFF"/>
        </w:rPr>
        <w:t>;</w:t>
      </w:r>
    </w:p>
    <w:bookmarkEnd w:id="0"/>
    <w:p w:rsidR="000C709D" w:rsidRPr="000B085A" w:rsidRDefault="000C709D" w:rsidP="000C709D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</w:rPr>
      </w:pPr>
      <w:proofErr w:type="spellStart"/>
      <w:r w:rsidRPr="002950AB">
        <w:rPr>
          <w:spacing w:val="-6"/>
          <w:sz w:val="28"/>
          <w:szCs w:val="28"/>
        </w:rPr>
        <w:t>Căn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cứ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điều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kiện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thực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tế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của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đơn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vị</w:t>
      </w:r>
      <w:proofErr w:type="spellEnd"/>
      <w:r w:rsidRPr="002950AB">
        <w:rPr>
          <w:spacing w:val="-6"/>
          <w:sz w:val="28"/>
          <w:szCs w:val="28"/>
        </w:rPr>
        <w:t xml:space="preserve">, </w:t>
      </w:r>
      <w:proofErr w:type="spellStart"/>
      <w:r w:rsidRPr="002950AB">
        <w:rPr>
          <w:spacing w:val="-6"/>
          <w:sz w:val="28"/>
          <w:szCs w:val="28"/>
        </w:rPr>
        <w:t>Trường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M</w:t>
      </w:r>
      <w:r>
        <w:rPr>
          <w:spacing w:val="-6"/>
          <w:sz w:val="28"/>
          <w:szCs w:val="28"/>
        </w:rPr>
        <w:t>ầ</w:t>
      </w:r>
      <w:r w:rsidR="009E1863">
        <w:rPr>
          <w:spacing w:val="-6"/>
          <w:sz w:val="28"/>
          <w:szCs w:val="28"/>
        </w:rPr>
        <w:t>m</w:t>
      </w:r>
      <w:proofErr w:type="spellEnd"/>
      <w:r w:rsidR="009E1863">
        <w:rPr>
          <w:spacing w:val="-6"/>
          <w:sz w:val="28"/>
          <w:szCs w:val="28"/>
        </w:rPr>
        <w:t xml:space="preserve"> non </w:t>
      </w:r>
      <w:proofErr w:type="spellStart"/>
      <w:r w:rsidR="009E1863">
        <w:rPr>
          <w:spacing w:val="-6"/>
          <w:sz w:val="28"/>
          <w:szCs w:val="28"/>
        </w:rPr>
        <w:t>Mường</w:t>
      </w:r>
      <w:proofErr w:type="spellEnd"/>
      <w:r w:rsidR="009E1863">
        <w:rPr>
          <w:spacing w:val="-6"/>
          <w:sz w:val="28"/>
          <w:szCs w:val="28"/>
        </w:rPr>
        <w:t xml:space="preserve"> </w:t>
      </w:r>
      <w:proofErr w:type="spellStart"/>
      <w:r w:rsidR="009E1863">
        <w:rPr>
          <w:spacing w:val="-6"/>
          <w:sz w:val="28"/>
          <w:szCs w:val="28"/>
        </w:rPr>
        <w:t>Anh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xây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dựng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2950AB">
        <w:rPr>
          <w:spacing w:val="-6"/>
          <w:sz w:val="28"/>
          <w:szCs w:val="28"/>
        </w:rPr>
        <w:t>kế</w:t>
      </w:r>
      <w:proofErr w:type="spellEnd"/>
      <w:r w:rsidRPr="002950AB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hoạch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triển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khai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thực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hiện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quy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chế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công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khai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theo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Thông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tư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số</w:t>
      </w:r>
      <w:proofErr w:type="spellEnd"/>
      <w:r w:rsidR="00AD7FC4">
        <w:rPr>
          <w:spacing w:val="-6"/>
          <w:sz w:val="28"/>
          <w:szCs w:val="28"/>
        </w:rPr>
        <w:t xml:space="preserve"> 09/2024/TT-BGDĐT </w:t>
      </w:r>
      <w:proofErr w:type="spellStart"/>
      <w:r w:rsidR="00AD7FC4">
        <w:rPr>
          <w:spacing w:val="-6"/>
          <w:sz w:val="28"/>
          <w:szCs w:val="28"/>
        </w:rPr>
        <w:t>ngày</w:t>
      </w:r>
      <w:proofErr w:type="spellEnd"/>
      <w:r w:rsidR="00AD7FC4">
        <w:rPr>
          <w:spacing w:val="-6"/>
          <w:sz w:val="28"/>
          <w:szCs w:val="28"/>
        </w:rPr>
        <w:t xml:space="preserve"> 03/06/2024</w:t>
      </w:r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của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Bộ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Giáo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dục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và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Đào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tạo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như</w:t>
      </w:r>
      <w:proofErr w:type="spellEnd"/>
      <w:r w:rsidRPr="000B085A">
        <w:rPr>
          <w:spacing w:val="-6"/>
          <w:sz w:val="28"/>
          <w:szCs w:val="28"/>
        </w:rPr>
        <w:t xml:space="preserve"> </w:t>
      </w:r>
      <w:proofErr w:type="spellStart"/>
      <w:r w:rsidRPr="000B085A">
        <w:rPr>
          <w:spacing w:val="-6"/>
          <w:sz w:val="28"/>
          <w:szCs w:val="28"/>
        </w:rPr>
        <w:t>sau</w:t>
      </w:r>
      <w:proofErr w:type="spellEnd"/>
      <w:r w:rsidRPr="000B085A">
        <w:rPr>
          <w:spacing w:val="-6"/>
          <w:sz w:val="28"/>
          <w:szCs w:val="28"/>
        </w:rPr>
        <w:t>:</w:t>
      </w:r>
      <w:r w:rsidRPr="000B085A">
        <w:rPr>
          <w:b/>
          <w:bCs/>
          <w:spacing w:val="-6"/>
          <w:sz w:val="28"/>
          <w:szCs w:val="28"/>
        </w:rPr>
        <w:t>       </w:t>
      </w:r>
    </w:p>
    <w:p w:rsidR="000C709D" w:rsidRPr="000B085A" w:rsidRDefault="000C709D" w:rsidP="000C709D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</w:rPr>
      </w:pPr>
      <w:r w:rsidRPr="000B085A">
        <w:rPr>
          <w:b/>
          <w:bCs/>
          <w:sz w:val="28"/>
          <w:szCs w:val="28"/>
        </w:rPr>
        <w:t>I. MỤC ĐÍCH YÊU CẦU</w:t>
      </w:r>
    </w:p>
    <w:p w:rsidR="00AD7FC4" w:rsidRPr="00AD7FC4" w:rsidRDefault="00AD7FC4" w:rsidP="00AD7FC4">
      <w:pPr>
        <w:pStyle w:val="NormalWeb"/>
        <w:shd w:val="clear" w:color="auto" w:fill="FFFFFF"/>
        <w:spacing w:before="120" w:beforeAutospacing="0" w:after="120" w:afterAutospacing="0" w:line="234" w:lineRule="atLeast"/>
        <w:ind w:firstLine="540"/>
        <w:rPr>
          <w:color w:val="000000"/>
          <w:sz w:val="28"/>
          <w:szCs w:val="28"/>
        </w:rPr>
      </w:pPr>
      <w:r w:rsidRPr="00AD7FC4">
        <w:rPr>
          <w:color w:val="000000"/>
          <w:sz w:val="28"/>
          <w:szCs w:val="28"/>
        </w:rPr>
        <w:t xml:space="preserve">1. Minh </w:t>
      </w:r>
      <w:proofErr w:type="spellStart"/>
      <w:r w:rsidRPr="00AD7FC4">
        <w:rPr>
          <w:color w:val="000000"/>
          <w:sz w:val="28"/>
          <w:szCs w:val="28"/>
        </w:rPr>
        <w:t>bạch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các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thông</w:t>
      </w:r>
      <w:proofErr w:type="spellEnd"/>
      <w:r w:rsidRPr="00AD7FC4">
        <w:rPr>
          <w:color w:val="000000"/>
          <w:sz w:val="28"/>
          <w:szCs w:val="28"/>
        </w:rPr>
        <w:t xml:space="preserve"> tin </w:t>
      </w:r>
      <w:proofErr w:type="spellStart"/>
      <w:r w:rsidRPr="00AD7FC4">
        <w:rPr>
          <w:color w:val="000000"/>
          <w:sz w:val="28"/>
          <w:szCs w:val="28"/>
        </w:rPr>
        <w:t>có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liên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quan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của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cơ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sở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giáo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dục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để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nhà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giáo</w:t>
      </w:r>
      <w:proofErr w:type="spellEnd"/>
      <w:r w:rsidRPr="00AD7FC4">
        <w:rPr>
          <w:color w:val="000000"/>
          <w:sz w:val="28"/>
          <w:szCs w:val="28"/>
        </w:rPr>
        <w:t xml:space="preserve">, </w:t>
      </w:r>
      <w:proofErr w:type="spellStart"/>
      <w:r w:rsidRPr="00AD7FC4">
        <w:rPr>
          <w:color w:val="000000"/>
          <w:sz w:val="28"/>
          <w:szCs w:val="28"/>
        </w:rPr>
        <w:t>cán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bộ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quản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lý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giáo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dục</w:t>
      </w:r>
      <w:proofErr w:type="spellEnd"/>
      <w:r w:rsidRPr="00AD7FC4">
        <w:rPr>
          <w:color w:val="000000"/>
          <w:sz w:val="28"/>
          <w:szCs w:val="28"/>
        </w:rPr>
        <w:t xml:space="preserve">, </w:t>
      </w:r>
      <w:proofErr w:type="spellStart"/>
      <w:r w:rsidRPr="00AD7FC4">
        <w:rPr>
          <w:color w:val="000000"/>
          <w:sz w:val="28"/>
          <w:szCs w:val="28"/>
        </w:rPr>
        <w:t>người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lao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động</w:t>
      </w:r>
      <w:proofErr w:type="spellEnd"/>
      <w:r w:rsidRPr="00AD7FC4">
        <w:rPr>
          <w:color w:val="000000"/>
          <w:sz w:val="28"/>
          <w:szCs w:val="28"/>
        </w:rPr>
        <w:t xml:space="preserve">, </w:t>
      </w:r>
      <w:proofErr w:type="spellStart"/>
      <w:r w:rsidRPr="00AD7FC4">
        <w:rPr>
          <w:color w:val="000000"/>
          <w:sz w:val="28"/>
          <w:szCs w:val="28"/>
        </w:rPr>
        <w:t>người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học</w:t>
      </w:r>
      <w:proofErr w:type="spellEnd"/>
      <w:r w:rsidRPr="00AD7FC4">
        <w:rPr>
          <w:color w:val="000000"/>
          <w:sz w:val="28"/>
          <w:szCs w:val="28"/>
        </w:rPr>
        <w:t xml:space="preserve">, </w:t>
      </w:r>
      <w:proofErr w:type="spellStart"/>
      <w:r w:rsidRPr="00AD7FC4">
        <w:rPr>
          <w:color w:val="000000"/>
          <w:sz w:val="28"/>
          <w:szCs w:val="28"/>
        </w:rPr>
        <w:t>gia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đình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người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học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và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xã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hội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biết</w:t>
      </w:r>
      <w:proofErr w:type="spellEnd"/>
      <w:r w:rsidRPr="00AD7FC4">
        <w:rPr>
          <w:color w:val="000000"/>
          <w:sz w:val="28"/>
          <w:szCs w:val="28"/>
        </w:rPr>
        <w:t xml:space="preserve">, </w:t>
      </w:r>
      <w:proofErr w:type="spellStart"/>
      <w:r w:rsidRPr="00AD7FC4">
        <w:rPr>
          <w:color w:val="000000"/>
          <w:sz w:val="28"/>
          <w:szCs w:val="28"/>
        </w:rPr>
        <w:t>tham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gia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giám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sát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hoạt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động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của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cơ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sở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giáo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dục</w:t>
      </w:r>
      <w:proofErr w:type="spellEnd"/>
      <w:r w:rsidRPr="00AD7FC4">
        <w:rPr>
          <w:color w:val="000000"/>
          <w:sz w:val="28"/>
          <w:szCs w:val="28"/>
        </w:rPr>
        <w:t>.</w:t>
      </w:r>
    </w:p>
    <w:p w:rsidR="000C709D" w:rsidRPr="00AD7FC4" w:rsidRDefault="00AD7FC4" w:rsidP="00AD7FC4">
      <w:pPr>
        <w:pStyle w:val="NormalWeb"/>
        <w:shd w:val="clear" w:color="auto" w:fill="FFFFFF"/>
        <w:spacing w:before="120" w:beforeAutospacing="0" w:after="120" w:afterAutospacing="0" w:line="234" w:lineRule="atLeast"/>
        <w:ind w:firstLine="540"/>
        <w:rPr>
          <w:color w:val="000000"/>
          <w:sz w:val="28"/>
          <w:szCs w:val="28"/>
        </w:rPr>
      </w:pPr>
      <w:r w:rsidRPr="00AD7FC4">
        <w:rPr>
          <w:color w:val="000000"/>
          <w:sz w:val="28"/>
          <w:szCs w:val="28"/>
        </w:rPr>
        <w:t xml:space="preserve">2. </w:t>
      </w:r>
      <w:proofErr w:type="spellStart"/>
      <w:r w:rsidRPr="00AD7FC4">
        <w:rPr>
          <w:color w:val="000000"/>
          <w:sz w:val="28"/>
          <w:szCs w:val="28"/>
        </w:rPr>
        <w:t>Tăng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cường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trách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nhiệm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giải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trình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của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cơ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sở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giáo</w:t>
      </w:r>
      <w:proofErr w:type="spellEnd"/>
      <w:r w:rsidRPr="00AD7FC4">
        <w:rPr>
          <w:color w:val="000000"/>
          <w:sz w:val="28"/>
          <w:szCs w:val="28"/>
        </w:rPr>
        <w:t xml:space="preserve"> </w:t>
      </w:r>
      <w:proofErr w:type="spellStart"/>
      <w:r w:rsidRPr="00AD7FC4">
        <w:rPr>
          <w:color w:val="000000"/>
          <w:sz w:val="28"/>
          <w:szCs w:val="28"/>
        </w:rPr>
        <w:t>dục</w:t>
      </w:r>
      <w:proofErr w:type="spellEnd"/>
      <w:r w:rsidRPr="00AD7FC4">
        <w:rPr>
          <w:color w:val="000000"/>
          <w:sz w:val="28"/>
          <w:szCs w:val="28"/>
        </w:rPr>
        <w:t>.</w:t>
      </w:r>
    </w:p>
    <w:p w:rsidR="000C709D" w:rsidRPr="000B085A" w:rsidRDefault="000C709D" w:rsidP="000C709D">
      <w:pPr>
        <w:shd w:val="clear" w:color="auto" w:fill="FFFFFF"/>
        <w:spacing w:before="120"/>
        <w:ind w:firstLine="540"/>
        <w:jc w:val="both"/>
        <w:rPr>
          <w:rFonts w:ascii="Arial" w:hAnsi="Arial" w:cs="Arial"/>
          <w:sz w:val="28"/>
          <w:szCs w:val="28"/>
          <w:lang w:val="nl-NL"/>
        </w:rPr>
      </w:pPr>
      <w:r w:rsidRPr="000B085A">
        <w:rPr>
          <w:b/>
          <w:bCs/>
          <w:sz w:val="28"/>
          <w:szCs w:val="28"/>
          <w:lang w:val="nl-NL"/>
        </w:rPr>
        <w:t>II. NỘI DUNG CÔNG KHAI</w:t>
      </w:r>
    </w:p>
    <w:p w:rsidR="000C709D" w:rsidRPr="00F3630B" w:rsidRDefault="000C709D" w:rsidP="000C709D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3630B">
        <w:rPr>
          <w:i/>
          <w:sz w:val="28"/>
          <w:szCs w:val="28"/>
          <w:shd w:val="clear" w:color="auto" w:fill="FFFFFF"/>
          <w:lang w:val="nl-NL"/>
        </w:rPr>
        <w:t>1.</w:t>
      </w:r>
      <w:r w:rsidRPr="00F3630B">
        <w:rPr>
          <w:sz w:val="28"/>
          <w:szCs w:val="28"/>
          <w:shd w:val="clear" w:color="auto" w:fill="FFFFFF"/>
          <w:lang w:val="nl-NL"/>
        </w:rPr>
        <w:t xml:space="preserve"> </w:t>
      </w:r>
      <w:r w:rsidRPr="00F3630B">
        <w:rPr>
          <w:b/>
          <w:bCs/>
          <w:i/>
          <w:iCs/>
          <w:spacing w:val="6"/>
          <w:sz w:val="28"/>
          <w:szCs w:val="28"/>
          <w:shd w:val="clear" w:color="auto" w:fill="FFFFFF"/>
          <w:lang w:val="nl-NL"/>
        </w:rPr>
        <w:t>Công khai cam kết chất lượng giáo dục và</w:t>
      </w:r>
      <w:r w:rsidRPr="00F3630B">
        <w:rPr>
          <w:b/>
          <w:bCs/>
          <w:i/>
          <w:iCs/>
          <w:spacing w:val="-6"/>
          <w:sz w:val="28"/>
          <w:szCs w:val="28"/>
          <w:shd w:val="clear" w:color="auto" w:fill="FFFFFF"/>
          <w:lang w:val="nl-NL"/>
        </w:rPr>
        <w:t xml:space="preserve"> chất lượng giáo dục thực tế:</w:t>
      </w:r>
    </w:p>
    <w:p w:rsidR="000C709D" w:rsidRPr="00F3630B" w:rsidRDefault="000C709D" w:rsidP="000C709D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3630B">
        <w:rPr>
          <w:sz w:val="28"/>
          <w:szCs w:val="28"/>
          <w:shd w:val="clear" w:color="auto" w:fill="FFFFFF"/>
          <w:lang w:val="nl-NL"/>
        </w:rPr>
        <w:t>a) Cam kết chất lượng giáo dục: Chất lượng giáo dục trẻ dự kiến đạt được; chương trình giáo dục thực hiện; kết quả đạt được trên trẻ theo các lĩnh vực phát triển; các hoạt động hỗ trợ chăm sóc, giáo dục trẻ ở cơ đơn vị (Theo Biểu mẫu 01).</w:t>
      </w:r>
    </w:p>
    <w:p w:rsidR="000C709D" w:rsidRDefault="000C709D" w:rsidP="000C709D">
      <w:pPr>
        <w:shd w:val="clear" w:color="auto" w:fill="FFFFFF"/>
        <w:spacing w:before="120"/>
        <w:ind w:firstLine="576"/>
        <w:jc w:val="both"/>
        <w:rPr>
          <w:spacing w:val="-4"/>
          <w:sz w:val="28"/>
          <w:szCs w:val="28"/>
          <w:shd w:val="clear" w:color="auto" w:fill="FFFFFF"/>
          <w:lang w:val="nl-NL"/>
        </w:rPr>
      </w:pPr>
      <w:r w:rsidRPr="00F3630B">
        <w:rPr>
          <w:spacing w:val="-4"/>
          <w:sz w:val="28"/>
          <w:szCs w:val="28"/>
          <w:shd w:val="clear" w:color="auto" w:fill="FFFFFF"/>
          <w:lang w:val="nl-NL"/>
        </w:rPr>
        <w:t>b) Chất lượng nuôi dưỡng, chăm sóc, giáo dục thực tế: số trẻ em/nhóm, lớp; số trẻ em học nhóm, lớp ghép; số trẻ em học hai buổi/ngày; số trẻ em khuyết tật học hòa nhập; số trẻ em được tổ chức ăn bán trú; số trẻ em được kiểm tra sức khỏe định kỳ; kết quả phát triển sức khỏe của trẻ em; số trẻ em học các chương trình chăm sóc giáo dục, có sự phân chia theo các nhóm tuổi (Theo Biểu mẫu 02).</w:t>
      </w:r>
    </w:p>
    <w:p w:rsidR="00990FCA" w:rsidRDefault="00990FCA" w:rsidP="00990FCA">
      <w:pPr>
        <w:shd w:val="clear" w:color="auto" w:fill="FFFFFF"/>
        <w:tabs>
          <w:tab w:val="left" w:pos="567"/>
        </w:tabs>
        <w:spacing w:before="120" w:after="120"/>
        <w:ind w:firstLine="720"/>
        <w:jc w:val="both"/>
        <w:rPr>
          <w:sz w:val="28"/>
          <w:szCs w:val="28"/>
          <w:shd w:val="clear" w:color="auto" w:fill="FFFFFF"/>
          <w:lang w:val="nl-NL"/>
        </w:rPr>
      </w:pPr>
      <w:r>
        <w:rPr>
          <w:sz w:val="28"/>
          <w:szCs w:val="28"/>
          <w:shd w:val="clear" w:color="auto" w:fill="FFFFFF"/>
          <w:lang w:val="nl-NL"/>
        </w:rPr>
        <w:t>c) Kế hoạch xây dựng cơ sở vật chất giáo dục đạt chuẩn quốc gia và kết quả đạt được qua các mốc thời gian.</w:t>
      </w:r>
    </w:p>
    <w:p w:rsidR="00990FCA" w:rsidRPr="00990FCA" w:rsidRDefault="00990FCA" w:rsidP="00990FCA">
      <w:pPr>
        <w:shd w:val="clear" w:color="auto" w:fill="FFFFFF"/>
        <w:tabs>
          <w:tab w:val="left" w:pos="567"/>
        </w:tabs>
        <w:spacing w:before="120" w:after="120"/>
        <w:ind w:firstLine="720"/>
        <w:jc w:val="both"/>
        <w:rPr>
          <w:sz w:val="28"/>
          <w:szCs w:val="28"/>
          <w:shd w:val="clear" w:color="auto" w:fill="FFFFFF"/>
          <w:lang w:val="nl-NL"/>
        </w:rPr>
      </w:pPr>
      <w:r>
        <w:rPr>
          <w:sz w:val="28"/>
          <w:szCs w:val="28"/>
          <w:shd w:val="clear" w:color="auto" w:fill="FFFFFF"/>
          <w:lang w:val="nl-NL"/>
        </w:rPr>
        <w:t>d) Kiểm định cơ sở giáo dục mầm non: Công khai báo cáo đánh giá ngoài, kết quả công nhận đạt hoặc không đạt tiêu chuẩn chất lượng giáo dục.</w:t>
      </w:r>
    </w:p>
    <w:p w:rsidR="000C709D" w:rsidRPr="00F3630B" w:rsidRDefault="000C709D" w:rsidP="000C709D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3630B">
        <w:rPr>
          <w:b/>
          <w:bCs/>
          <w:i/>
          <w:iCs/>
          <w:sz w:val="28"/>
          <w:szCs w:val="28"/>
          <w:shd w:val="clear" w:color="auto" w:fill="FFFFFF"/>
          <w:lang w:val="nl-NL"/>
        </w:rPr>
        <w:t>2. Công khai điều kiện đảm bảo chất lượng giáo dục:</w:t>
      </w:r>
    </w:p>
    <w:p w:rsidR="000C709D" w:rsidRPr="00F3630B" w:rsidRDefault="000C709D" w:rsidP="000C709D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3630B">
        <w:rPr>
          <w:sz w:val="28"/>
          <w:szCs w:val="28"/>
          <w:shd w:val="clear" w:color="auto" w:fill="FFFFFF"/>
          <w:lang w:val="nl-NL"/>
        </w:rPr>
        <w:t>a) Cơ sở vật chất: Diện tích đất, sân chơi, tính bình quân trên một trẻ em; số lượng, diện tích các loại phòng học và phòng chức năng, tính bình quân trên một trẻ em; số lượng các thiết bị dạy học đang sử dụng, tính bình quân trên một nhóm hoặc lớp (Theo Biểu mẫu 03 - trong phụ lục của quy chế).</w:t>
      </w:r>
    </w:p>
    <w:p w:rsidR="000C709D" w:rsidRDefault="000C709D" w:rsidP="008F4C3D">
      <w:pPr>
        <w:shd w:val="clear" w:color="auto" w:fill="FFFFFF"/>
        <w:tabs>
          <w:tab w:val="left" w:pos="567"/>
        </w:tabs>
        <w:spacing w:before="120"/>
        <w:ind w:firstLine="576"/>
        <w:jc w:val="both"/>
        <w:rPr>
          <w:sz w:val="28"/>
          <w:szCs w:val="28"/>
          <w:shd w:val="clear" w:color="auto" w:fill="FFFFFF"/>
          <w:lang w:val="nl-NL"/>
        </w:rPr>
      </w:pPr>
      <w:r w:rsidRPr="00F3630B">
        <w:rPr>
          <w:sz w:val="28"/>
          <w:szCs w:val="28"/>
          <w:shd w:val="clear" w:color="auto" w:fill="FFFFFF"/>
          <w:lang w:val="nl-NL"/>
        </w:rPr>
        <w:t xml:space="preserve">b) Đội ngũ nhà giáo, cán bộ quản lý và nhân viên: Số lượng, chức danh có phân biệt theo hình thức tuyển dụng và trình độ đào tạo (Theo Biểu mẫu 04 - trong </w:t>
      </w:r>
      <w:r w:rsidRPr="00F3630B">
        <w:rPr>
          <w:sz w:val="28"/>
          <w:szCs w:val="28"/>
          <w:shd w:val="clear" w:color="auto" w:fill="FFFFFF"/>
          <w:lang w:val="nl-NL"/>
        </w:rPr>
        <w:lastRenderedPageBreak/>
        <w:t>phụ lục của quy chế). Số lượng giáo viên, cán bộ quản lý và nhân viên được đào tạo, bồi dưỡng; hình thức, nội dung, trình độ và thời gian đào tạo và bồi dưỡng trong năm học và 2 năm tiếp theo.</w:t>
      </w:r>
    </w:p>
    <w:p w:rsidR="00204724" w:rsidRPr="008F4C3D" w:rsidRDefault="00204724" w:rsidP="00E65252">
      <w:pPr>
        <w:shd w:val="clear" w:color="auto" w:fill="FFFFFF"/>
        <w:tabs>
          <w:tab w:val="left" w:pos="567"/>
        </w:tabs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8F4C3D">
        <w:rPr>
          <w:b/>
          <w:bCs/>
          <w:i/>
          <w:iCs/>
          <w:sz w:val="28"/>
          <w:szCs w:val="28"/>
          <w:shd w:val="clear" w:color="auto" w:fill="FFFFFF"/>
          <w:lang w:val="nl-NL"/>
        </w:rPr>
        <w:t>3. Công khai thu chi tài chính:</w:t>
      </w:r>
    </w:p>
    <w:p w:rsidR="00204724" w:rsidRPr="008F4C3D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8F4C3D">
        <w:rPr>
          <w:sz w:val="28"/>
          <w:szCs w:val="28"/>
          <w:shd w:val="clear" w:color="auto" w:fill="FFFFFF"/>
          <w:lang w:val="nl-NL"/>
        </w:rPr>
        <w:t>a) Tình hình tài chính của đơn vị</w:t>
      </w:r>
    </w:p>
    <w:p w:rsidR="00204724" w:rsidRPr="008F4C3D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8F4C3D">
        <w:rPr>
          <w:sz w:val="28"/>
          <w:szCs w:val="28"/>
          <w:shd w:val="clear" w:color="auto" w:fill="FFFFFF"/>
          <w:lang w:val="nl-NL"/>
        </w:rPr>
        <w:t>Thực hiện niêm yết các biểu mẫu công khai dự toán, quyết toán thu chi tài chính theo hướng dẫn của Thông tư số 61/2017/TT-BTC ngày 15 tháng 6 năm 2017 của Bộ Tài chính.</w:t>
      </w:r>
    </w:p>
    <w:p w:rsidR="00204724" w:rsidRPr="00CB16AA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CB16AA">
        <w:rPr>
          <w:sz w:val="28"/>
          <w:szCs w:val="28"/>
          <w:shd w:val="clear" w:color="auto" w:fill="FFFFFF"/>
          <w:lang w:val="nl-NL"/>
        </w:rPr>
        <w:t>b) Học phí và các khoản thu khác từ người học: Mức thu học phí và các khoản thu khác theo từng năm học.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sz w:val="28"/>
          <w:szCs w:val="28"/>
          <w:lang w:val="nl-NL"/>
        </w:rPr>
      </w:pPr>
      <w:r w:rsidRPr="00CB16AA">
        <w:rPr>
          <w:sz w:val="28"/>
          <w:szCs w:val="28"/>
          <w:lang w:val="nl-NL"/>
        </w:rPr>
        <w:t xml:space="preserve">* Thu học phí: </w:t>
      </w:r>
      <w:r w:rsidRPr="00FA66F4">
        <w:rPr>
          <w:sz w:val="28"/>
          <w:szCs w:val="28"/>
          <w:lang w:val="nl-NL"/>
        </w:rPr>
        <w:t>Năm học 20</w:t>
      </w:r>
      <w:r w:rsidR="008F4C3D" w:rsidRPr="00FA66F4">
        <w:rPr>
          <w:sz w:val="28"/>
          <w:szCs w:val="28"/>
          <w:lang w:val="nl-NL"/>
        </w:rPr>
        <w:t>2</w:t>
      </w:r>
      <w:r w:rsidR="00AD7FC4">
        <w:rPr>
          <w:sz w:val="28"/>
          <w:szCs w:val="28"/>
          <w:lang w:val="nl-NL"/>
        </w:rPr>
        <w:t>4</w:t>
      </w:r>
      <w:r w:rsidR="008F4C3D" w:rsidRPr="00FA66F4">
        <w:rPr>
          <w:sz w:val="28"/>
          <w:szCs w:val="28"/>
          <w:lang w:val="nl-NL"/>
        </w:rPr>
        <w:t>-202</w:t>
      </w:r>
      <w:r w:rsidR="00AD7FC4">
        <w:rPr>
          <w:sz w:val="28"/>
          <w:szCs w:val="28"/>
          <w:lang w:val="nl-NL"/>
        </w:rPr>
        <w:t>5</w:t>
      </w:r>
      <w:r w:rsidRPr="00FA66F4">
        <w:rPr>
          <w:sz w:val="28"/>
          <w:szCs w:val="28"/>
          <w:lang w:val="nl-NL"/>
        </w:rPr>
        <w:t xml:space="preserve"> trườ</w:t>
      </w:r>
      <w:r w:rsidR="008F4C3D" w:rsidRPr="00FA66F4">
        <w:rPr>
          <w:sz w:val="28"/>
          <w:szCs w:val="28"/>
          <w:lang w:val="nl-NL"/>
        </w:rPr>
        <w:t>ng M</w:t>
      </w:r>
      <w:r w:rsidRPr="00FA66F4">
        <w:rPr>
          <w:sz w:val="28"/>
          <w:szCs w:val="28"/>
          <w:lang w:val="nl-NL"/>
        </w:rPr>
        <w:t>ầ</w:t>
      </w:r>
      <w:r w:rsidR="009E1863" w:rsidRPr="00FA66F4">
        <w:rPr>
          <w:sz w:val="28"/>
          <w:szCs w:val="28"/>
          <w:lang w:val="nl-NL"/>
        </w:rPr>
        <w:t>m non Mường Anh</w:t>
      </w:r>
      <w:r w:rsidR="008F4C3D" w:rsidRPr="00FA66F4">
        <w:rPr>
          <w:sz w:val="28"/>
          <w:szCs w:val="28"/>
          <w:lang w:val="nl-NL"/>
        </w:rPr>
        <w:t xml:space="preserve"> </w:t>
      </w:r>
      <w:r w:rsidRPr="00FA66F4">
        <w:rPr>
          <w:sz w:val="28"/>
          <w:szCs w:val="28"/>
          <w:lang w:val="nl-NL"/>
        </w:rPr>
        <w:t xml:space="preserve">đối với khoản thu theo quy định là học phí đã thực hiện theo đúng Nghị </w:t>
      </w:r>
      <w:r w:rsidR="00161C98" w:rsidRPr="00FA66F4">
        <w:rPr>
          <w:sz w:val="28"/>
          <w:szCs w:val="28"/>
          <w:lang w:val="nl-NL"/>
        </w:rPr>
        <w:t>định số 86/2015/NĐ-CP của chính phủ.</w:t>
      </w:r>
    </w:p>
    <w:p w:rsidR="00CC6257" w:rsidRPr="008F3F69" w:rsidRDefault="00CC6257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8F3F69">
        <w:rPr>
          <w:sz w:val="28"/>
          <w:szCs w:val="28"/>
          <w:lang w:val="nl-NL"/>
        </w:rPr>
        <w:t xml:space="preserve">Căn cứ Nghị quyết số </w:t>
      </w:r>
      <w:r w:rsidR="008F3F69" w:rsidRPr="008F3F69">
        <w:rPr>
          <w:sz w:val="28"/>
          <w:szCs w:val="28"/>
          <w:lang w:val="nl-NL"/>
        </w:rPr>
        <w:t>06/2023/NQ-HĐND ngày 14/07/2023</w:t>
      </w:r>
      <w:r w:rsidRPr="008F3F69">
        <w:rPr>
          <w:sz w:val="28"/>
          <w:szCs w:val="28"/>
          <w:lang w:val="nl-NL"/>
        </w:rPr>
        <w:t xml:space="preserve"> của Hội đồng nhân dân tỉ</w:t>
      </w:r>
      <w:r w:rsidR="008F3F69" w:rsidRPr="008F3F69">
        <w:rPr>
          <w:sz w:val="28"/>
          <w:szCs w:val="28"/>
          <w:lang w:val="nl-NL"/>
        </w:rPr>
        <w:t>nh Điện Biên</w:t>
      </w:r>
      <w:r w:rsidRPr="008F3F69">
        <w:rPr>
          <w:sz w:val="28"/>
          <w:szCs w:val="28"/>
          <w:lang w:val="nl-NL"/>
        </w:rPr>
        <w:t xml:space="preserve"> Quy định mức </w:t>
      </w:r>
      <w:r w:rsidR="008F3F69" w:rsidRPr="008F3F69">
        <w:rPr>
          <w:sz w:val="28"/>
          <w:szCs w:val="28"/>
          <w:lang w:val="nl-NL"/>
        </w:rPr>
        <w:t xml:space="preserve">học phí </w:t>
      </w:r>
      <w:r w:rsidRPr="008F3F69">
        <w:rPr>
          <w:sz w:val="28"/>
          <w:szCs w:val="28"/>
          <w:lang w:val="nl-NL"/>
        </w:rPr>
        <w:t>năm học 2022-2023</w:t>
      </w:r>
      <w:r w:rsidR="008F3F69" w:rsidRPr="008F3F69">
        <w:rPr>
          <w:sz w:val="28"/>
          <w:szCs w:val="28"/>
          <w:lang w:val="nl-NL"/>
        </w:rPr>
        <w:t xml:space="preserve"> và mức học phí từ năm 2023-2024 đối với cơ sở giáo dục mầm non, giáo dục phổ thông công lập trên địa bàn tỉnh Điện Biên.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475E11">
        <w:rPr>
          <w:sz w:val="28"/>
          <w:szCs w:val="28"/>
          <w:lang w:val="nl-NL"/>
        </w:rPr>
        <w:t>- Mức thu Học phí đối với học sinh Mầ</w:t>
      </w:r>
      <w:r w:rsidR="008F4C3D" w:rsidRPr="00475E11">
        <w:rPr>
          <w:sz w:val="28"/>
          <w:szCs w:val="28"/>
          <w:lang w:val="nl-NL"/>
        </w:rPr>
        <w:t xml:space="preserve">m non: </w:t>
      </w:r>
      <w:r w:rsidR="00475E11" w:rsidRPr="00475E11">
        <w:rPr>
          <w:sz w:val="28"/>
          <w:szCs w:val="28"/>
          <w:lang w:val="nl-NL"/>
        </w:rPr>
        <w:t>50.0</w:t>
      </w:r>
      <w:r w:rsidRPr="00475E11">
        <w:rPr>
          <w:sz w:val="28"/>
          <w:szCs w:val="28"/>
          <w:lang w:val="nl-NL"/>
        </w:rPr>
        <w:t>00đ/hs/tháng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A66F4">
        <w:rPr>
          <w:sz w:val="28"/>
          <w:szCs w:val="28"/>
          <w:lang w:val="nl-NL"/>
        </w:rPr>
        <w:t>- Học phí được thu định kỳ hàng tháng; nếu gia đình học sinh tự nguyện, nhà trường có thể thu một lần cho cả học kỳ hoặc cả năm họ</w:t>
      </w:r>
      <w:r w:rsidR="00F539E4" w:rsidRPr="00FA66F4">
        <w:rPr>
          <w:sz w:val="28"/>
          <w:szCs w:val="28"/>
          <w:lang w:val="nl-NL"/>
        </w:rPr>
        <w:t>c. </w:t>
      </w:r>
      <w:r w:rsidRPr="00FA66F4">
        <w:rPr>
          <w:sz w:val="28"/>
          <w:szCs w:val="28"/>
          <w:lang w:val="nl-NL"/>
        </w:rPr>
        <w:t>Sau khi thu học phí xong nhà trường tiến hành nộp vào tài khoản học phí tại kho bạc nhà nước huyệ</w:t>
      </w:r>
      <w:r w:rsidR="00FA66F4">
        <w:rPr>
          <w:sz w:val="28"/>
          <w:szCs w:val="28"/>
          <w:lang w:val="nl-NL"/>
        </w:rPr>
        <w:t>n Mường Chà</w:t>
      </w:r>
      <w:r w:rsidRPr="00FA66F4">
        <w:rPr>
          <w:sz w:val="28"/>
          <w:szCs w:val="28"/>
          <w:lang w:val="nl-NL"/>
        </w:rPr>
        <w:t>, để quản lý và sử dụng theo đúng quy định.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A66F4">
        <w:rPr>
          <w:sz w:val="28"/>
          <w:szCs w:val="28"/>
          <w:shd w:val="clear" w:color="auto" w:fill="FFFFFF"/>
          <w:lang w:val="nl-NL"/>
        </w:rPr>
        <w:t>c) Các khoản chi theo từng năm học: Các khoản chi lương, chi bồi dưỡng chuyên môn, chi tham quan học tập chi đầu tư xây dựng, sửa chữa, mua sắm trang thiết bị.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A66F4">
        <w:rPr>
          <w:sz w:val="28"/>
          <w:szCs w:val="28"/>
          <w:lang w:val="nl-NL"/>
        </w:rPr>
        <w:t>d) Thực hiện miễn, giảm học phí đối với người học thuộc diện được hưởng chính sách xã hội.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A66F4">
        <w:rPr>
          <w:spacing w:val="-2"/>
          <w:sz w:val="28"/>
          <w:szCs w:val="28"/>
          <w:lang w:val="nl-NL"/>
        </w:rPr>
        <w:t>Chế độ miễn giảm học phí: Căn cứ theo Nghị định số 86/2015/NĐ-CP ngày 02/10/2015 của Chính phủ; Căn cứ theo thông tư liên tịch số 09/2016/TTLT</w:t>
      </w:r>
      <w:r w:rsidRPr="00FA66F4">
        <w:rPr>
          <w:rFonts w:ascii="Arial" w:hAnsi="Arial" w:cs="Arial"/>
          <w:sz w:val="28"/>
          <w:szCs w:val="28"/>
          <w:lang w:val="nl-NL"/>
        </w:rPr>
        <w:t xml:space="preserve"> </w:t>
      </w:r>
      <w:r w:rsidRPr="00FA66F4">
        <w:rPr>
          <w:sz w:val="28"/>
          <w:szCs w:val="28"/>
          <w:lang w:val="nl-NL"/>
        </w:rPr>
        <w:t>-BGDĐT-BTC-BLĐTBXH ngày 30/03/2016 của Bộ GD ĐT - Bộ Tài chính - Bộ LĐTBXH. Vào đầu năm học 20</w:t>
      </w:r>
      <w:r w:rsidR="00F539E4" w:rsidRPr="00FA66F4">
        <w:rPr>
          <w:sz w:val="28"/>
          <w:szCs w:val="28"/>
          <w:lang w:val="nl-NL"/>
        </w:rPr>
        <w:t>2</w:t>
      </w:r>
      <w:r w:rsidR="00FA66F4">
        <w:rPr>
          <w:sz w:val="28"/>
          <w:szCs w:val="28"/>
          <w:lang w:val="nl-NL"/>
        </w:rPr>
        <w:t>3</w:t>
      </w:r>
      <w:r w:rsidR="00F539E4" w:rsidRPr="00FA66F4">
        <w:rPr>
          <w:sz w:val="28"/>
          <w:szCs w:val="28"/>
          <w:lang w:val="nl-NL"/>
        </w:rPr>
        <w:t>-202</w:t>
      </w:r>
      <w:r w:rsidR="00FA66F4">
        <w:rPr>
          <w:sz w:val="28"/>
          <w:szCs w:val="28"/>
          <w:lang w:val="nl-NL"/>
        </w:rPr>
        <w:t>4</w:t>
      </w:r>
      <w:r w:rsidRPr="00FA66F4">
        <w:rPr>
          <w:sz w:val="28"/>
          <w:szCs w:val="28"/>
          <w:lang w:val="nl-NL"/>
        </w:rPr>
        <w:t xml:space="preserve"> nhà trường đã tiến hành rà soát, làm hồ sơ chế độ miễn, giảm học phí cho các đối tượng học sinh đủ điều kiệ</w:t>
      </w:r>
      <w:r w:rsidR="00FA66F4">
        <w:rPr>
          <w:sz w:val="28"/>
          <w:szCs w:val="28"/>
          <w:lang w:val="nl-NL"/>
        </w:rPr>
        <w:t>n.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A66F4">
        <w:rPr>
          <w:b/>
          <w:bCs/>
          <w:sz w:val="28"/>
          <w:szCs w:val="28"/>
          <w:shd w:val="clear" w:color="auto" w:fill="FFFFFF"/>
          <w:lang w:val="nl-NL"/>
        </w:rPr>
        <w:t>III. HÌNH THỨC VÀ THỜI ĐIỂM CÔNG KHAI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A66F4">
        <w:rPr>
          <w:bCs/>
          <w:sz w:val="28"/>
          <w:szCs w:val="28"/>
          <w:shd w:val="clear" w:color="auto" w:fill="FFFFFF"/>
          <w:lang w:val="nl-NL"/>
        </w:rPr>
        <w:t>1.</w:t>
      </w:r>
      <w:r w:rsidRPr="00FA66F4">
        <w:rPr>
          <w:b/>
          <w:bCs/>
          <w:sz w:val="28"/>
          <w:szCs w:val="28"/>
          <w:shd w:val="clear" w:color="auto" w:fill="FFFFFF"/>
          <w:lang w:val="nl-NL"/>
        </w:rPr>
        <w:t> </w:t>
      </w:r>
      <w:r w:rsidRPr="00FA66F4">
        <w:rPr>
          <w:sz w:val="28"/>
          <w:szCs w:val="28"/>
          <w:shd w:val="clear" w:color="auto" w:fill="FFFFFF"/>
          <w:lang w:val="nl-NL"/>
        </w:rPr>
        <w:t>Công công khai trong Hội đồng sư phạm nhà trường, công khai trước toàn thể phụ huynh; các biểu mẫu công khai được niêm yết ở văn phòng trường, bảng tin của trường để thuận tiện cho mọi người theo dõi.</w:t>
      </w:r>
    </w:p>
    <w:p w:rsidR="00204724" w:rsidRPr="00FA66F4" w:rsidRDefault="00204724" w:rsidP="00E65252">
      <w:pPr>
        <w:shd w:val="clear" w:color="auto" w:fill="FFFFFF"/>
        <w:tabs>
          <w:tab w:val="left" w:pos="567"/>
        </w:tabs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A66F4">
        <w:rPr>
          <w:sz w:val="28"/>
          <w:szCs w:val="28"/>
          <w:lang w:val="nl-NL"/>
        </w:rPr>
        <w:t>2. Thời điểm công khai: </w:t>
      </w:r>
      <w:r w:rsidRPr="00FA66F4">
        <w:rPr>
          <w:spacing w:val="-2"/>
          <w:sz w:val="28"/>
          <w:szCs w:val="28"/>
          <w:lang w:val="nl-NL"/>
        </w:rPr>
        <w:t>Thực hiện vào tháng 6 hàng năm, cập nhật đầu năm học hoặc khi có sự thay đổi nội dung liên quan.</w:t>
      </w:r>
    </w:p>
    <w:p w:rsidR="00204724" w:rsidRPr="00FA66F4" w:rsidRDefault="00204724" w:rsidP="00204724">
      <w:pPr>
        <w:shd w:val="clear" w:color="auto" w:fill="FFFFFF"/>
        <w:spacing w:before="120"/>
        <w:ind w:firstLine="576"/>
        <w:jc w:val="both"/>
        <w:rPr>
          <w:rFonts w:ascii="Arial" w:hAnsi="Arial" w:cs="Arial"/>
          <w:sz w:val="28"/>
          <w:szCs w:val="28"/>
          <w:lang w:val="nl-NL"/>
        </w:rPr>
      </w:pPr>
      <w:r w:rsidRPr="00FA66F4">
        <w:rPr>
          <w:b/>
          <w:bCs/>
          <w:sz w:val="28"/>
          <w:szCs w:val="28"/>
          <w:shd w:val="clear" w:color="auto" w:fill="FFFFFF"/>
        </w:rPr>
        <w:t>IV. TỔ CHỨC THỰC HIỆN</w:t>
      </w:r>
    </w:p>
    <w:p w:rsidR="00204724" w:rsidRPr="00FA66F4" w:rsidRDefault="004E2D37" w:rsidP="004E2D37">
      <w:pPr>
        <w:shd w:val="clear" w:color="auto" w:fill="FFFFFF"/>
        <w:spacing w:before="120"/>
        <w:ind w:firstLine="567"/>
        <w:jc w:val="both"/>
        <w:rPr>
          <w:sz w:val="28"/>
          <w:szCs w:val="28"/>
          <w:shd w:val="clear" w:color="auto" w:fill="FFFFFF"/>
        </w:rPr>
      </w:pPr>
      <w:r w:rsidRPr="00FA66F4">
        <w:rPr>
          <w:sz w:val="28"/>
          <w:szCs w:val="28"/>
          <w:shd w:val="clear" w:color="auto" w:fill="FFFFFF"/>
          <w:lang w:val="nl-NL"/>
        </w:rPr>
        <w:lastRenderedPageBreak/>
        <w:t xml:space="preserve">- </w:t>
      </w:r>
      <w:r w:rsidR="00204724" w:rsidRPr="00FA66F4">
        <w:rPr>
          <w:sz w:val="28"/>
          <w:szCs w:val="28"/>
          <w:shd w:val="clear" w:color="auto" w:fill="FFFFFF"/>
          <w:lang w:val="nl-NL"/>
        </w:rPr>
        <w:t>Hiệu trưởng chịu trách nhiệm tổ chức thực hiện các nội dung, hình thức và thời điểm công khai quy định tại Quy chế này</w:t>
      </w:r>
      <w:r w:rsidR="00204724" w:rsidRPr="00FA66F4">
        <w:rPr>
          <w:spacing w:val="-20"/>
          <w:sz w:val="28"/>
          <w:szCs w:val="28"/>
          <w:shd w:val="clear" w:color="auto" w:fill="FFFFFF"/>
          <w:lang w:val="nl-NL"/>
        </w:rPr>
        <w:t xml:space="preserve">. </w:t>
      </w:r>
      <w:proofErr w:type="spellStart"/>
      <w:r w:rsidR="00204724" w:rsidRPr="00FA66F4">
        <w:rPr>
          <w:spacing w:val="-20"/>
          <w:sz w:val="28"/>
          <w:szCs w:val="28"/>
          <w:shd w:val="clear" w:color="auto" w:fill="FFFFFF"/>
        </w:rPr>
        <w:t>Thực</w:t>
      </w:r>
      <w:proofErr w:type="spellEnd"/>
      <w:r w:rsidR="00204724" w:rsidRPr="00FA66F4">
        <w:rPr>
          <w:spacing w:val="-20"/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pacing w:val="-20"/>
          <w:sz w:val="28"/>
          <w:szCs w:val="28"/>
          <w:shd w:val="clear" w:color="auto" w:fill="FFFFFF"/>
        </w:rPr>
        <w:t>hiện</w:t>
      </w:r>
      <w:proofErr w:type="spellEnd"/>
      <w:r w:rsidR="00204724" w:rsidRPr="00FA66F4">
        <w:rPr>
          <w:spacing w:val="-20"/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pacing w:val="-20"/>
          <w:sz w:val="28"/>
          <w:szCs w:val="28"/>
          <w:shd w:val="clear" w:color="auto" w:fill="FFFFFF"/>
        </w:rPr>
        <w:t>tổng</w:t>
      </w:r>
      <w:proofErr w:type="spellEnd"/>
      <w:r w:rsidR="00204724" w:rsidRPr="00FA66F4">
        <w:rPr>
          <w:spacing w:val="-20"/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pacing w:val="-20"/>
          <w:sz w:val="28"/>
          <w:szCs w:val="28"/>
          <w:shd w:val="clear" w:color="auto" w:fill="FFFFFF"/>
        </w:rPr>
        <w:t>kết</w:t>
      </w:r>
      <w:proofErr w:type="spellEnd"/>
      <w:r w:rsidR="00204724" w:rsidRPr="00FA66F4">
        <w:rPr>
          <w:spacing w:val="-20"/>
          <w:sz w:val="28"/>
          <w:szCs w:val="28"/>
          <w:shd w:val="clear" w:color="auto" w:fill="FFFFFF"/>
        </w:rPr>
        <w:t xml:space="preserve">, </w:t>
      </w:r>
      <w:proofErr w:type="spellStart"/>
      <w:r w:rsidR="00204724" w:rsidRPr="00FA66F4">
        <w:rPr>
          <w:spacing w:val="-20"/>
          <w:sz w:val="28"/>
          <w:szCs w:val="28"/>
          <w:shd w:val="clear" w:color="auto" w:fill="FFFFFF"/>
        </w:rPr>
        <w:t>đánh</w:t>
      </w:r>
      <w:proofErr w:type="spellEnd"/>
      <w:r w:rsidR="00204724" w:rsidRPr="00FA66F4">
        <w:rPr>
          <w:spacing w:val="-20"/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pacing w:val="-20"/>
          <w:sz w:val="28"/>
          <w:szCs w:val="28"/>
          <w:shd w:val="clear" w:color="auto" w:fill="FFFFFF"/>
        </w:rPr>
        <w:t>giá</w:t>
      </w:r>
      <w:proofErr w:type="spellEnd"/>
      <w:r w:rsidR="00204724" w:rsidRPr="00FA66F4">
        <w:rPr>
          <w:spacing w:val="-20"/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pacing w:val="-20"/>
          <w:sz w:val="28"/>
          <w:szCs w:val="28"/>
          <w:shd w:val="clear" w:color="auto" w:fill="FFFFFF"/>
        </w:rPr>
        <w:t>công</w:t>
      </w:r>
      <w:proofErr w:type="spellEnd"/>
      <w:r w:rsidR="00204724" w:rsidRPr="00FA66F4">
        <w:rPr>
          <w:spacing w:val="-20"/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pacing w:val="-20"/>
          <w:sz w:val="28"/>
          <w:szCs w:val="28"/>
          <w:shd w:val="clear" w:color="auto" w:fill="FFFFFF"/>
        </w:rPr>
        <w:t>tác</w:t>
      </w:r>
      <w:proofErr w:type="spellEnd"/>
      <w:r w:rsidR="00204724" w:rsidRPr="00FA66F4">
        <w:rPr>
          <w:spacing w:val="-20"/>
          <w:sz w:val="28"/>
          <w:szCs w:val="28"/>
          <w:shd w:val="clear" w:color="auto" w:fill="FFFFFF"/>
        </w:rPr>
        <w:t>.</w:t>
      </w:r>
    </w:p>
    <w:p w:rsidR="00204724" w:rsidRPr="00FA66F4" w:rsidRDefault="004E2D37" w:rsidP="004E2D37">
      <w:pPr>
        <w:shd w:val="clear" w:color="auto" w:fill="FFFFFF"/>
        <w:spacing w:before="120"/>
        <w:ind w:firstLine="567"/>
        <w:jc w:val="both"/>
        <w:rPr>
          <w:rFonts w:ascii="Arial" w:hAnsi="Arial" w:cs="Arial"/>
          <w:sz w:val="28"/>
          <w:szCs w:val="28"/>
        </w:rPr>
      </w:pPr>
      <w:r w:rsidRPr="00FA66F4">
        <w:rPr>
          <w:sz w:val="28"/>
          <w:szCs w:val="28"/>
          <w:shd w:val="clear" w:color="auto" w:fill="FFFFFF"/>
        </w:rPr>
        <w:t xml:space="preserve">-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Hiệu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trưởng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chịu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trách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nhiệm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tổ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chức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thực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hiện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các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nội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dung,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hình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thức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và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thời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điểm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công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khai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quy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định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tại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Quy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chế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này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.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Thực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hiện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tổng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kết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,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đánh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giá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công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tác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công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khai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nhằm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hoàn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thiện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và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nâng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cao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hiệu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quả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công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tác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quản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lý</w:t>
      </w:r>
      <w:proofErr w:type="spellEnd"/>
      <w:r w:rsidR="00204724" w:rsidRPr="00FA66F4">
        <w:rPr>
          <w:sz w:val="28"/>
          <w:szCs w:val="28"/>
          <w:shd w:val="clear" w:color="auto" w:fill="FFFFFF"/>
        </w:rPr>
        <w:t>.</w:t>
      </w:r>
    </w:p>
    <w:p w:rsidR="00204724" w:rsidRPr="00FA66F4" w:rsidRDefault="004E2D37" w:rsidP="004E2D37">
      <w:pPr>
        <w:shd w:val="clear" w:color="auto" w:fill="FFFFFF"/>
        <w:spacing w:before="120"/>
        <w:ind w:firstLine="567"/>
        <w:jc w:val="both"/>
        <w:rPr>
          <w:rFonts w:ascii="Arial" w:hAnsi="Arial" w:cs="Arial"/>
          <w:sz w:val="28"/>
          <w:szCs w:val="28"/>
        </w:rPr>
      </w:pPr>
      <w:r w:rsidRPr="00FA66F4">
        <w:rPr>
          <w:sz w:val="28"/>
          <w:szCs w:val="28"/>
          <w:shd w:val="clear" w:color="auto" w:fill="FFFFFF"/>
        </w:rPr>
        <w:t xml:space="preserve">-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Báo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cáo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kết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quả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thực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hiện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quy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chế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công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khai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theo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quy</w:t>
      </w:r>
      <w:proofErr w:type="spellEnd"/>
      <w:r w:rsidR="00204724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04724" w:rsidRPr="00FA66F4">
        <w:rPr>
          <w:sz w:val="28"/>
          <w:szCs w:val="28"/>
          <w:shd w:val="clear" w:color="auto" w:fill="FFFFFF"/>
        </w:rPr>
        <w:t>định</w:t>
      </w:r>
      <w:proofErr w:type="spellEnd"/>
      <w:r w:rsidR="00204724" w:rsidRPr="00FA66F4">
        <w:rPr>
          <w:sz w:val="28"/>
          <w:szCs w:val="28"/>
          <w:shd w:val="clear" w:color="auto" w:fill="FFFFFF"/>
        </w:rPr>
        <w:t>.</w:t>
      </w:r>
    </w:p>
    <w:p w:rsidR="00204724" w:rsidRPr="00FA66F4" w:rsidRDefault="00204724" w:rsidP="00204724">
      <w:pPr>
        <w:shd w:val="clear" w:color="auto" w:fill="FFFFFF"/>
        <w:spacing w:before="120"/>
        <w:ind w:firstLine="540"/>
        <w:jc w:val="both"/>
        <w:rPr>
          <w:sz w:val="28"/>
          <w:szCs w:val="28"/>
          <w:shd w:val="clear" w:color="auto" w:fill="FFFFFF"/>
        </w:rPr>
      </w:pPr>
      <w:proofErr w:type="spellStart"/>
      <w:r w:rsidRPr="00FA66F4">
        <w:rPr>
          <w:sz w:val="28"/>
          <w:szCs w:val="28"/>
          <w:shd w:val="clear" w:color="auto" w:fill="FFFFFF"/>
        </w:rPr>
        <w:t>Trên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đây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là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kế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hoạch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thực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hiện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quy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chế</w:t>
      </w:r>
      <w:proofErr w:type="spellEnd"/>
      <w:r w:rsidR="00E564F2">
        <w:rPr>
          <w:sz w:val="28"/>
          <w:szCs w:val="28"/>
          <w:shd w:val="clear" w:color="auto" w:fill="FFFFFF"/>
        </w:rPr>
        <w:t xml:space="preserve"> </w:t>
      </w:r>
      <w:proofErr w:type="spellStart"/>
      <w:r w:rsidR="00E564F2">
        <w:rPr>
          <w:sz w:val="28"/>
          <w:szCs w:val="28"/>
          <w:shd w:val="clear" w:color="auto" w:fill="FFFFFF"/>
        </w:rPr>
        <w:t>công</w:t>
      </w:r>
      <w:proofErr w:type="spellEnd"/>
      <w:r w:rsidR="00E564F2">
        <w:rPr>
          <w:sz w:val="28"/>
          <w:szCs w:val="28"/>
          <w:shd w:val="clear" w:color="auto" w:fill="FFFFFF"/>
        </w:rPr>
        <w:t xml:space="preserve"> </w:t>
      </w:r>
      <w:proofErr w:type="spellStart"/>
      <w:r w:rsidR="00E564F2">
        <w:rPr>
          <w:sz w:val="28"/>
          <w:szCs w:val="28"/>
          <w:shd w:val="clear" w:color="auto" w:fill="FFFFFF"/>
        </w:rPr>
        <w:t>khai</w:t>
      </w:r>
      <w:proofErr w:type="spellEnd"/>
      <w:r w:rsidR="00E564F2">
        <w:rPr>
          <w:sz w:val="28"/>
          <w:szCs w:val="28"/>
          <w:shd w:val="clear" w:color="auto" w:fill="FFFFFF"/>
        </w:rPr>
        <w:t xml:space="preserve"> </w:t>
      </w:r>
      <w:proofErr w:type="spellStart"/>
      <w:r w:rsidR="00E564F2">
        <w:rPr>
          <w:sz w:val="28"/>
          <w:szCs w:val="28"/>
          <w:shd w:val="clear" w:color="auto" w:fill="FFFFFF"/>
        </w:rPr>
        <w:t>theo</w:t>
      </w:r>
      <w:proofErr w:type="spellEnd"/>
      <w:r w:rsidR="00E564F2">
        <w:rPr>
          <w:sz w:val="28"/>
          <w:szCs w:val="28"/>
          <w:shd w:val="clear" w:color="auto" w:fill="FFFFFF"/>
        </w:rPr>
        <w:t xml:space="preserve"> </w:t>
      </w:r>
      <w:proofErr w:type="spellStart"/>
      <w:r w:rsidR="00E564F2">
        <w:rPr>
          <w:sz w:val="28"/>
          <w:szCs w:val="28"/>
          <w:shd w:val="clear" w:color="auto" w:fill="FFFFFF"/>
        </w:rPr>
        <w:t>Thông</w:t>
      </w:r>
      <w:proofErr w:type="spellEnd"/>
      <w:r w:rsidR="00E564F2">
        <w:rPr>
          <w:sz w:val="28"/>
          <w:szCs w:val="28"/>
          <w:shd w:val="clear" w:color="auto" w:fill="FFFFFF"/>
        </w:rPr>
        <w:t xml:space="preserve"> </w:t>
      </w:r>
      <w:proofErr w:type="spellStart"/>
      <w:r w:rsidR="00E564F2">
        <w:rPr>
          <w:sz w:val="28"/>
          <w:szCs w:val="28"/>
          <w:shd w:val="clear" w:color="auto" w:fill="FFFFFF"/>
        </w:rPr>
        <w:t>tư</w:t>
      </w:r>
      <w:proofErr w:type="spellEnd"/>
      <w:r w:rsidR="00E564F2">
        <w:rPr>
          <w:sz w:val="28"/>
          <w:szCs w:val="28"/>
          <w:shd w:val="clear" w:color="auto" w:fill="FFFFFF"/>
        </w:rPr>
        <w:t xml:space="preserve"> 09/2024</w:t>
      </w:r>
      <w:r w:rsidRPr="00FA66F4">
        <w:rPr>
          <w:sz w:val="28"/>
          <w:szCs w:val="28"/>
          <w:shd w:val="clear" w:color="auto" w:fill="FFFFFF"/>
        </w:rPr>
        <w:t xml:space="preserve">/TT-BGDĐT </w:t>
      </w:r>
      <w:proofErr w:type="spellStart"/>
      <w:r w:rsidRPr="00FA66F4">
        <w:rPr>
          <w:sz w:val="28"/>
          <w:szCs w:val="28"/>
          <w:shd w:val="clear" w:color="auto" w:fill="FFFFFF"/>
        </w:rPr>
        <w:t>của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Trường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Mầm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non </w:t>
      </w:r>
      <w:proofErr w:type="spellStart"/>
      <w:r w:rsidR="00F45AF9" w:rsidRPr="00FA66F4">
        <w:rPr>
          <w:sz w:val="28"/>
          <w:szCs w:val="28"/>
          <w:shd w:val="clear" w:color="auto" w:fill="FFFFFF"/>
        </w:rPr>
        <w:t>Mường</w:t>
      </w:r>
      <w:proofErr w:type="spellEnd"/>
      <w:r w:rsidR="00F45AF9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F45AF9" w:rsidRPr="00FA66F4">
        <w:rPr>
          <w:sz w:val="28"/>
          <w:szCs w:val="28"/>
          <w:shd w:val="clear" w:color="auto" w:fill="FFFFFF"/>
        </w:rPr>
        <w:t>Anh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trong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năm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học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20</w:t>
      </w:r>
      <w:r w:rsidR="00E564F2">
        <w:rPr>
          <w:sz w:val="28"/>
          <w:szCs w:val="28"/>
          <w:shd w:val="clear" w:color="auto" w:fill="FFFFFF"/>
        </w:rPr>
        <w:t>24</w:t>
      </w:r>
      <w:r w:rsidR="004E2D37" w:rsidRPr="00FA66F4">
        <w:rPr>
          <w:sz w:val="28"/>
          <w:szCs w:val="28"/>
          <w:shd w:val="clear" w:color="auto" w:fill="FFFFFF"/>
        </w:rPr>
        <w:t>-202</w:t>
      </w:r>
      <w:r w:rsidR="00E564F2">
        <w:rPr>
          <w:sz w:val="28"/>
          <w:szCs w:val="28"/>
          <w:shd w:val="clear" w:color="auto" w:fill="FFFFFF"/>
        </w:rPr>
        <w:t>5</w:t>
      </w:r>
      <w:r w:rsidRPr="00FA66F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A66F4">
        <w:rPr>
          <w:sz w:val="28"/>
          <w:szCs w:val="28"/>
          <w:shd w:val="clear" w:color="auto" w:fill="FFFFFF"/>
        </w:rPr>
        <w:t>Trường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Mầm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non </w:t>
      </w:r>
      <w:proofErr w:type="spellStart"/>
      <w:r w:rsidR="00F45AF9" w:rsidRPr="00FA66F4">
        <w:rPr>
          <w:sz w:val="28"/>
          <w:szCs w:val="28"/>
          <w:shd w:val="clear" w:color="auto" w:fill="FFFFFF"/>
        </w:rPr>
        <w:t>Mường</w:t>
      </w:r>
      <w:proofErr w:type="spellEnd"/>
      <w:r w:rsidR="00F45AF9"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="00F45AF9" w:rsidRPr="00FA66F4">
        <w:rPr>
          <w:sz w:val="28"/>
          <w:szCs w:val="28"/>
          <w:shd w:val="clear" w:color="auto" w:fill="FFFFFF"/>
        </w:rPr>
        <w:t>Anh</w:t>
      </w:r>
      <w:proofErr w:type="spellEnd"/>
      <w:r w:rsidR="004E2D37" w:rsidRPr="00FA66F4">
        <w:rPr>
          <w:sz w:val="28"/>
          <w:szCs w:val="28"/>
          <w:shd w:val="clear" w:color="auto" w:fill="FFFFFF"/>
        </w:rPr>
        <w:t xml:space="preserve"> </w:t>
      </w:r>
      <w:r w:rsidRPr="00FA66F4">
        <w:rPr>
          <w:sz w:val="28"/>
          <w:szCs w:val="28"/>
          <w:shd w:val="clear" w:color="auto" w:fill="FFFFFF"/>
        </w:rPr>
        <w:t xml:space="preserve">cam </w:t>
      </w:r>
      <w:proofErr w:type="spellStart"/>
      <w:r w:rsidRPr="00FA66F4">
        <w:rPr>
          <w:sz w:val="28"/>
          <w:szCs w:val="28"/>
          <w:shd w:val="clear" w:color="auto" w:fill="FFFFFF"/>
        </w:rPr>
        <w:t>kết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thực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hiện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đúng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nội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FA66F4">
        <w:rPr>
          <w:sz w:val="28"/>
          <w:szCs w:val="28"/>
          <w:shd w:val="clear" w:color="auto" w:fill="FFFFFF"/>
        </w:rPr>
        <w:t>kế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hoạch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đã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đề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ra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để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xây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dựng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nhà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trường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đoàn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kết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A66F4">
        <w:rPr>
          <w:sz w:val="28"/>
          <w:szCs w:val="28"/>
          <w:shd w:val="clear" w:color="auto" w:fill="FFFFFF"/>
        </w:rPr>
        <w:t>hoàn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thành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tốt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nhiệm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vụ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năm</w:t>
      </w:r>
      <w:proofErr w:type="spellEnd"/>
      <w:r w:rsidRPr="00FA66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6F4">
        <w:rPr>
          <w:sz w:val="28"/>
          <w:szCs w:val="28"/>
          <w:shd w:val="clear" w:color="auto" w:fill="FFFFFF"/>
        </w:rPr>
        <w:t>học</w:t>
      </w:r>
      <w:proofErr w:type="spellEnd"/>
      <w:r w:rsidRPr="00FA66F4">
        <w:rPr>
          <w:sz w:val="28"/>
          <w:szCs w:val="28"/>
          <w:shd w:val="clear" w:color="auto" w:fill="FFFFFF"/>
        </w:rPr>
        <w:t>.</w:t>
      </w:r>
      <w:r w:rsidR="00D06B37" w:rsidRPr="00FA66F4">
        <w:rPr>
          <w:sz w:val="28"/>
          <w:szCs w:val="28"/>
          <w:shd w:val="clear" w:color="auto" w:fill="FFFFFF"/>
        </w:rPr>
        <w:t>/.</w:t>
      </w:r>
    </w:p>
    <w:p w:rsidR="00204724" w:rsidRPr="00FA66F4" w:rsidRDefault="00204724" w:rsidP="00204724">
      <w:pPr>
        <w:shd w:val="clear" w:color="auto" w:fill="FFFFFF"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9"/>
        <w:gridCol w:w="4659"/>
      </w:tblGrid>
      <w:tr w:rsidR="00FA66F4" w:rsidRPr="00FA66F4" w:rsidTr="00DD1D0A">
        <w:tc>
          <w:tcPr>
            <w:tcW w:w="4629" w:type="dxa"/>
          </w:tcPr>
          <w:p w:rsidR="00204724" w:rsidRPr="00E564F2" w:rsidRDefault="00204724" w:rsidP="00DD1D0A">
            <w:pPr>
              <w:rPr>
                <w:bCs/>
                <w:iCs/>
              </w:rPr>
            </w:pPr>
            <w:proofErr w:type="spellStart"/>
            <w:r w:rsidRPr="00FA66F4">
              <w:rPr>
                <w:b/>
                <w:bCs/>
                <w:i/>
                <w:iCs/>
              </w:rPr>
              <w:t>Nơi</w:t>
            </w:r>
            <w:proofErr w:type="spellEnd"/>
            <w:r w:rsidRPr="00FA66F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66F4">
              <w:rPr>
                <w:b/>
                <w:bCs/>
                <w:i/>
                <w:iCs/>
              </w:rPr>
              <w:t>nhận</w:t>
            </w:r>
            <w:proofErr w:type="spellEnd"/>
            <w:r w:rsidRPr="00FA66F4">
              <w:rPr>
                <w:b/>
                <w:bCs/>
                <w:i/>
                <w:iCs/>
              </w:rPr>
              <w:t>:</w:t>
            </w:r>
            <w:r w:rsidRPr="00FA66F4">
              <w:rPr>
                <w:bCs/>
                <w:iCs/>
              </w:rPr>
              <w:t xml:space="preserve"> </w:t>
            </w:r>
          </w:p>
          <w:p w:rsidR="00204724" w:rsidRPr="00FA66F4" w:rsidRDefault="00204724" w:rsidP="00E65252">
            <w:pPr>
              <w:pStyle w:val="BodyText2"/>
              <w:tabs>
                <w:tab w:val="left" w:pos="585"/>
              </w:tabs>
              <w:spacing w:after="0"/>
              <w:rPr>
                <w:color w:val="auto"/>
                <w:sz w:val="22"/>
                <w:szCs w:val="22"/>
              </w:rPr>
            </w:pPr>
            <w:r w:rsidRPr="00FA66F4">
              <w:rPr>
                <w:color w:val="auto"/>
                <w:sz w:val="22"/>
                <w:szCs w:val="22"/>
              </w:rPr>
              <w:t xml:space="preserve">- CBGV-NV (t/h); </w:t>
            </w:r>
          </w:p>
          <w:p w:rsidR="00204724" w:rsidRPr="00FA66F4" w:rsidRDefault="00204724" w:rsidP="00DD1D0A">
            <w:pPr>
              <w:pStyle w:val="BodyText2"/>
              <w:spacing w:after="0"/>
              <w:rPr>
                <w:color w:val="auto"/>
                <w:sz w:val="22"/>
                <w:szCs w:val="22"/>
              </w:rPr>
            </w:pPr>
            <w:r w:rsidRPr="00FA66F4">
              <w:rPr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A66F4">
              <w:rPr>
                <w:color w:val="auto"/>
                <w:sz w:val="22"/>
                <w:szCs w:val="22"/>
              </w:rPr>
              <w:t>Lưu</w:t>
            </w:r>
            <w:proofErr w:type="spellEnd"/>
            <w:r w:rsidRPr="00FA66F4">
              <w:rPr>
                <w:color w:val="auto"/>
                <w:sz w:val="22"/>
                <w:szCs w:val="22"/>
              </w:rPr>
              <w:t>: VT.</w:t>
            </w:r>
          </w:p>
          <w:p w:rsidR="00204724" w:rsidRPr="00FA66F4" w:rsidRDefault="00204724" w:rsidP="00DD1D0A"/>
          <w:p w:rsidR="00204724" w:rsidRPr="00FA66F4" w:rsidRDefault="00204724" w:rsidP="00DD1D0A"/>
        </w:tc>
        <w:tc>
          <w:tcPr>
            <w:tcW w:w="4659" w:type="dxa"/>
          </w:tcPr>
          <w:p w:rsidR="00204724" w:rsidRPr="00FA66F4" w:rsidRDefault="00204724" w:rsidP="00DD1D0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A66F4">
              <w:rPr>
                <w:b/>
                <w:bCs/>
                <w:iCs/>
                <w:sz w:val="28"/>
                <w:szCs w:val="28"/>
              </w:rPr>
              <w:t>HIỆU TRƯỞNG</w:t>
            </w:r>
          </w:p>
          <w:p w:rsidR="00204724" w:rsidRDefault="00204724" w:rsidP="00DD1D0A">
            <w:pPr>
              <w:jc w:val="center"/>
              <w:rPr>
                <w:i/>
                <w:sz w:val="28"/>
                <w:szCs w:val="28"/>
              </w:rPr>
            </w:pPr>
          </w:p>
          <w:p w:rsidR="00FA66F4" w:rsidRPr="00FA66F4" w:rsidRDefault="00FA66F4" w:rsidP="00DD1D0A">
            <w:pPr>
              <w:jc w:val="center"/>
              <w:rPr>
                <w:i/>
                <w:sz w:val="28"/>
                <w:szCs w:val="28"/>
              </w:rPr>
            </w:pPr>
          </w:p>
          <w:p w:rsidR="00204724" w:rsidRDefault="00204724" w:rsidP="00DD1D0A">
            <w:pPr>
              <w:jc w:val="center"/>
              <w:rPr>
                <w:sz w:val="28"/>
                <w:szCs w:val="28"/>
              </w:rPr>
            </w:pPr>
          </w:p>
          <w:p w:rsidR="00E564F2" w:rsidRDefault="00E564F2" w:rsidP="00DD1D0A">
            <w:pPr>
              <w:jc w:val="center"/>
              <w:rPr>
                <w:sz w:val="28"/>
                <w:szCs w:val="28"/>
              </w:rPr>
            </w:pPr>
          </w:p>
          <w:p w:rsidR="001A629E" w:rsidRPr="00FA66F4" w:rsidRDefault="001A629E" w:rsidP="001A629E">
            <w:pPr>
              <w:rPr>
                <w:sz w:val="28"/>
                <w:szCs w:val="28"/>
              </w:rPr>
            </w:pPr>
          </w:p>
          <w:p w:rsidR="00204724" w:rsidRPr="00FA66F4" w:rsidRDefault="00204724" w:rsidP="00DD1D0A">
            <w:pPr>
              <w:jc w:val="center"/>
              <w:rPr>
                <w:sz w:val="28"/>
                <w:szCs w:val="28"/>
              </w:rPr>
            </w:pPr>
          </w:p>
          <w:p w:rsidR="00204724" w:rsidRPr="00FA66F4" w:rsidRDefault="00F45AF9" w:rsidP="00DD1D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66F4">
              <w:rPr>
                <w:b/>
                <w:sz w:val="28"/>
                <w:szCs w:val="28"/>
              </w:rPr>
              <w:t>Phìn</w:t>
            </w:r>
            <w:proofErr w:type="spellEnd"/>
            <w:r w:rsidRPr="00FA66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66F4">
              <w:rPr>
                <w:b/>
                <w:sz w:val="28"/>
                <w:szCs w:val="28"/>
              </w:rPr>
              <w:t>Thị</w:t>
            </w:r>
            <w:proofErr w:type="spellEnd"/>
            <w:r w:rsidRPr="00FA66F4">
              <w:rPr>
                <w:b/>
                <w:sz w:val="28"/>
                <w:szCs w:val="28"/>
              </w:rPr>
              <w:t xml:space="preserve"> Dang</w:t>
            </w:r>
          </w:p>
          <w:p w:rsidR="00204724" w:rsidRPr="00FA66F4" w:rsidRDefault="00204724" w:rsidP="00DD1D0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138B1" w:rsidRDefault="00E138B1" w:rsidP="008F4C3D">
      <w:pPr>
        <w:tabs>
          <w:tab w:val="left" w:pos="567"/>
        </w:tabs>
        <w:rPr>
          <w:sz w:val="28"/>
          <w:szCs w:val="28"/>
        </w:rPr>
      </w:pPr>
    </w:p>
    <w:p w:rsidR="000C709D" w:rsidRPr="000C709D" w:rsidRDefault="000C709D">
      <w:pPr>
        <w:rPr>
          <w:sz w:val="28"/>
          <w:szCs w:val="28"/>
        </w:rPr>
      </w:pPr>
    </w:p>
    <w:sectPr w:rsidR="000C709D" w:rsidRPr="000C709D" w:rsidSect="000C709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79B7"/>
    <w:multiLevelType w:val="hybridMultilevel"/>
    <w:tmpl w:val="537AC17A"/>
    <w:lvl w:ilvl="0" w:tplc="BC3A968C">
      <w:start w:val="2"/>
      <w:numFmt w:val="bullet"/>
      <w:lvlText w:val="-"/>
      <w:lvlJc w:val="left"/>
      <w:pPr>
        <w:tabs>
          <w:tab w:val="num" w:pos="868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F2"/>
    <w:rsid w:val="000C709D"/>
    <w:rsid w:val="000E2B3D"/>
    <w:rsid w:val="000E3466"/>
    <w:rsid w:val="00152457"/>
    <w:rsid w:val="00161C98"/>
    <w:rsid w:val="001A629E"/>
    <w:rsid w:val="002036DA"/>
    <w:rsid w:val="00204724"/>
    <w:rsid w:val="002124C9"/>
    <w:rsid w:val="00271A37"/>
    <w:rsid w:val="00475E11"/>
    <w:rsid w:val="004E2D37"/>
    <w:rsid w:val="00550643"/>
    <w:rsid w:val="00566C1B"/>
    <w:rsid w:val="005A2D8D"/>
    <w:rsid w:val="005D24A5"/>
    <w:rsid w:val="006525B0"/>
    <w:rsid w:val="00702D44"/>
    <w:rsid w:val="00711CC3"/>
    <w:rsid w:val="00782938"/>
    <w:rsid w:val="00803E4D"/>
    <w:rsid w:val="00897E7A"/>
    <w:rsid w:val="008F3F69"/>
    <w:rsid w:val="008F4C3D"/>
    <w:rsid w:val="00990FCA"/>
    <w:rsid w:val="009D3754"/>
    <w:rsid w:val="009E1863"/>
    <w:rsid w:val="00AB03CA"/>
    <w:rsid w:val="00AD41F2"/>
    <w:rsid w:val="00AD7FC4"/>
    <w:rsid w:val="00B40240"/>
    <w:rsid w:val="00CB16AA"/>
    <w:rsid w:val="00CC6257"/>
    <w:rsid w:val="00D06B37"/>
    <w:rsid w:val="00E138B1"/>
    <w:rsid w:val="00E564F2"/>
    <w:rsid w:val="00E65252"/>
    <w:rsid w:val="00E8173B"/>
    <w:rsid w:val="00ED3333"/>
    <w:rsid w:val="00F45AF9"/>
    <w:rsid w:val="00F539E4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7CD7"/>
  <w15:docId w15:val="{3C4E481D-AA13-4CF0-8EB2-71D02A63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0C70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204724"/>
    <w:pPr>
      <w:widowControl w:val="0"/>
      <w:autoSpaceDE w:val="0"/>
      <w:autoSpaceDN w:val="0"/>
      <w:adjustRightInd w:val="0"/>
      <w:spacing w:before="60" w:after="60"/>
      <w:jc w:val="both"/>
    </w:pPr>
    <w:rPr>
      <w:rFonts w:eastAsia="Times New Roman"/>
      <w:color w:val="0000FF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204724"/>
    <w:rPr>
      <w:rFonts w:ascii="Times New Roman" w:eastAsia="Times New Roman" w:hAnsi="Times New Roman" w:cs="Times New Roman"/>
      <w:color w:val="0000FF"/>
      <w:sz w:val="28"/>
      <w:szCs w:val="28"/>
    </w:rPr>
  </w:style>
  <w:style w:type="table" w:styleId="TableGrid">
    <w:name w:val="Table Grid"/>
    <w:basedOn w:val="TableNormal"/>
    <w:rsid w:val="0020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D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7FC4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DA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2024-09-11T02:04:00Z</cp:lastPrinted>
  <dcterms:created xsi:type="dcterms:W3CDTF">2021-03-25T08:00:00Z</dcterms:created>
  <dcterms:modified xsi:type="dcterms:W3CDTF">2024-09-11T02:48:00Z</dcterms:modified>
</cp:coreProperties>
</file>